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32B4" w14:textId="77777777" w:rsidR="00431E9C" w:rsidRPr="00B21224" w:rsidRDefault="00431E9C" w:rsidP="00431E9C">
      <w:pPr>
        <w:jc w:val="center"/>
      </w:pPr>
    </w:p>
    <w:p w14:paraId="2812F4D7" w14:textId="77777777" w:rsidR="0045452F" w:rsidRPr="00B21224" w:rsidRDefault="0045452F" w:rsidP="00431E9C">
      <w:pPr>
        <w:jc w:val="center"/>
      </w:pPr>
    </w:p>
    <w:p w14:paraId="7A47A096" w14:textId="77777777" w:rsidR="0045452F" w:rsidRPr="00B21224" w:rsidRDefault="0045452F" w:rsidP="00431E9C">
      <w:pPr>
        <w:jc w:val="center"/>
      </w:pPr>
    </w:p>
    <w:p w14:paraId="28E89B72" w14:textId="77777777" w:rsidR="0045452F" w:rsidRPr="00B21224" w:rsidRDefault="0045452F" w:rsidP="00431E9C">
      <w:pPr>
        <w:jc w:val="center"/>
      </w:pPr>
    </w:p>
    <w:p w14:paraId="7EA02F1D" w14:textId="77777777" w:rsidR="00CB7475" w:rsidRPr="00B21224" w:rsidRDefault="00CB7475" w:rsidP="00CB7475">
      <w:pPr>
        <w:jc w:val="center"/>
        <w:rPr>
          <w:b/>
        </w:rPr>
      </w:pPr>
      <w:r w:rsidRPr="00B21224">
        <w:rPr>
          <w:b/>
        </w:rPr>
        <w:t>ACTION MEMO</w:t>
      </w:r>
    </w:p>
    <w:p w14:paraId="623C6F68" w14:textId="77777777" w:rsidR="00CB7475" w:rsidRPr="00B21224" w:rsidRDefault="00CB7475" w:rsidP="00CB7475">
      <w:pPr>
        <w:jc w:val="center"/>
        <w:rPr>
          <w:b/>
        </w:rPr>
      </w:pPr>
    </w:p>
    <w:p w14:paraId="438ADCFF" w14:textId="77777777" w:rsidR="00CB7475" w:rsidRPr="00B21224" w:rsidRDefault="00CB7475" w:rsidP="00CB74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414CF1E9" w14:textId="77777777" w:rsidR="00172C7E" w:rsidRPr="00B21224" w:rsidRDefault="00172C7E" w:rsidP="00172C7E">
      <w:pPr>
        <w:tabs>
          <w:tab w:val="right" w:pos="9360"/>
        </w:tabs>
      </w:pPr>
      <w:r w:rsidRPr="00DA337F">
        <w:rPr>
          <w:b/>
        </w:rPr>
        <w:t>FOR:</w:t>
      </w:r>
      <w:r w:rsidRPr="00B21224">
        <w:t xml:space="preserve">  </w:t>
      </w:r>
      <w:r w:rsidR="0010461A" w:rsidRPr="00B21224">
        <w:t>DEPUTY SECRETARY OF DEFENSE</w:t>
      </w:r>
      <w:r w:rsidRPr="00B21224">
        <w:t xml:space="preserve"> </w:t>
      </w:r>
      <w:r w:rsidR="00C520D9">
        <w:tab/>
      </w:r>
    </w:p>
    <w:p w14:paraId="3FE9583A" w14:textId="77777777" w:rsidR="00CB7475" w:rsidRPr="00B21224" w:rsidRDefault="00CB7475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75EA8814" w14:textId="77777777" w:rsidR="00172C7E" w:rsidRPr="0092718C" w:rsidRDefault="00172C7E" w:rsidP="00172C7E">
      <w:pPr>
        <w:pStyle w:val="PlainText"/>
        <w:tabs>
          <w:tab w:val="left" w:pos="936"/>
        </w:tabs>
        <w:ind w:left="936" w:hanging="936"/>
        <w:rPr>
          <w:rFonts w:ascii="Calibri" w:hAnsi="Calibri"/>
          <w:color w:val="365F91"/>
          <w:sz w:val="24"/>
          <w:szCs w:val="24"/>
        </w:rPr>
      </w:pPr>
      <w:r w:rsidRPr="00DA337F">
        <w:rPr>
          <w:rFonts w:ascii="Times New Roman" w:hAnsi="Times New Roman"/>
          <w:b/>
          <w:sz w:val="24"/>
          <w:szCs w:val="24"/>
        </w:rPr>
        <w:t>FROM</w:t>
      </w:r>
      <w:proofErr w:type="gramStart"/>
      <w:r w:rsidRPr="00DA337F">
        <w:rPr>
          <w:rFonts w:ascii="Times New Roman" w:hAnsi="Times New Roman"/>
          <w:b/>
          <w:sz w:val="24"/>
          <w:szCs w:val="24"/>
        </w:rPr>
        <w:t>:</w:t>
      </w:r>
      <w:r w:rsidR="00B21224">
        <w:rPr>
          <w:rFonts w:ascii="Times New Roman" w:hAnsi="Times New Roman"/>
          <w:sz w:val="24"/>
          <w:szCs w:val="24"/>
        </w:rPr>
        <w:t xml:space="preserve">  </w:t>
      </w:r>
      <w:r w:rsidRPr="0092718C">
        <w:rPr>
          <w:rFonts w:ascii="Calibri" w:hAnsi="Calibri"/>
          <w:color w:val="365F91"/>
          <w:sz w:val="24"/>
          <w:szCs w:val="24"/>
        </w:rPr>
        <w:t>[</w:t>
      </w:r>
      <w:proofErr w:type="gramEnd"/>
      <w:r w:rsidRPr="0092718C">
        <w:rPr>
          <w:rFonts w:ascii="Calibri" w:hAnsi="Calibri"/>
          <w:color w:val="365F91"/>
          <w:sz w:val="24"/>
          <w:szCs w:val="24"/>
        </w:rPr>
        <w:t xml:space="preserve">name and title of </w:t>
      </w:r>
      <w:r w:rsidR="000B6247">
        <w:rPr>
          <w:rFonts w:ascii="Calibri" w:hAnsi="Calibri"/>
          <w:color w:val="365F91"/>
          <w:sz w:val="24"/>
          <w:szCs w:val="24"/>
        </w:rPr>
        <w:t>your</w:t>
      </w:r>
      <w:r w:rsidRPr="0092718C">
        <w:rPr>
          <w:rFonts w:ascii="Calibri" w:hAnsi="Calibri"/>
          <w:color w:val="365F91"/>
          <w:sz w:val="24"/>
          <w:szCs w:val="24"/>
        </w:rPr>
        <w:t xml:space="preserve"> </w:t>
      </w:r>
      <w:r w:rsidR="00B04B80" w:rsidRPr="0092718C">
        <w:rPr>
          <w:rFonts w:ascii="Calibri" w:hAnsi="Calibri"/>
          <w:color w:val="365F91"/>
          <w:sz w:val="24"/>
          <w:szCs w:val="24"/>
        </w:rPr>
        <w:t xml:space="preserve">OSD Component </w:t>
      </w:r>
      <w:r w:rsidR="000B6247">
        <w:rPr>
          <w:rFonts w:ascii="Calibri" w:hAnsi="Calibri"/>
          <w:color w:val="365F91"/>
          <w:sz w:val="24"/>
          <w:szCs w:val="24"/>
        </w:rPr>
        <w:t>h</w:t>
      </w:r>
      <w:r w:rsidR="00B04B80" w:rsidRPr="0092718C">
        <w:rPr>
          <w:rFonts w:ascii="Calibri" w:hAnsi="Calibri"/>
          <w:color w:val="365F91"/>
          <w:sz w:val="24"/>
          <w:szCs w:val="24"/>
        </w:rPr>
        <w:t xml:space="preserve">ead or </w:t>
      </w:r>
      <w:r w:rsidR="000B6247">
        <w:rPr>
          <w:rFonts w:ascii="Calibri" w:hAnsi="Calibri"/>
          <w:color w:val="365F91"/>
          <w:sz w:val="24"/>
          <w:szCs w:val="24"/>
        </w:rPr>
        <w:t>p</w:t>
      </w:r>
      <w:r w:rsidR="00B04B80" w:rsidRPr="0092718C">
        <w:rPr>
          <w:rFonts w:ascii="Calibri" w:hAnsi="Calibri"/>
          <w:color w:val="365F91"/>
          <w:sz w:val="24"/>
          <w:szCs w:val="24"/>
        </w:rPr>
        <w:t xml:space="preserve">rincipal </w:t>
      </w:r>
      <w:r w:rsidR="000B6247">
        <w:rPr>
          <w:rFonts w:ascii="Calibri" w:hAnsi="Calibri"/>
          <w:color w:val="365F91"/>
          <w:sz w:val="24"/>
          <w:szCs w:val="24"/>
        </w:rPr>
        <w:t>d</w:t>
      </w:r>
      <w:r w:rsidR="00B04B80" w:rsidRPr="0092718C">
        <w:rPr>
          <w:rFonts w:ascii="Calibri" w:hAnsi="Calibri"/>
          <w:color w:val="365F91"/>
          <w:sz w:val="24"/>
          <w:szCs w:val="24"/>
        </w:rPr>
        <w:t>eputy</w:t>
      </w:r>
      <w:r w:rsidRPr="0092718C">
        <w:rPr>
          <w:rFonts w:ascii="Calibri" w:hAnsi="Calibri"/>
          <w:color w:val="365F91"/>
          <w:sz w:val="24"/>
          <w:szCs w:val="24"/>
        </w:rPr>
        <w:t>]</w:t>
      </w:r>
    </w:p>
    <w:p w14:paraId="41734D65" w14:textId="77777777" w:rsidR="007F08DA" w:rsidRPr="00B21224" w:rsidRDefault="007F08DA" w:rsidP="00172C7E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7F6CE558" w14:textId="77777777" w:rsidR="00172C7E" w:rsidRPr="0092718C" w:rsidRDefault="00172C7E" w:rsidP="00172C7E">
      <w:pPr>
        <w:pStyle w:val="PlainText"/>
        <w:tabs>
          <w:tab w:val="left" w:pos="1325"/>
        </w:tabs>
        <w:ind w:left="1325" w:hanging="1325"/>
        <w:rPr>
          <w:rFonts w:ascii="Calibri" w:hAnsi="Calibri"/>
          <w:color w:val="365F91"/>
          <w:sz w:val="24"/>
          <w:szCs w:val="24"/>
        </w:rPr>
      </w:pPr>
      <w:r w:rsidRPr="00DA337F">
        <w:rPr>
          <w:rFonts w:ascii="Times New Roman" w:hAnsi="Times New Roman"/>
          <w:b/>
          <w:sz w:val="24"/>
          <w:szCs w:val="24"/>
        </w:rPr>
        <w:t>SUBJECT:</w:t>
      </w:r>
      <w:r w:rsidR="00605559">
        <w:rPr>
          <w:rFonts w:ascii="Times New Roman" w:hAnsi="Times New Roman"/>
          <w:sz w:val="24"/>
          <w:szCs w:val="24"/>
        </w:rPr>
        <w:t xml:space="preserve">  </w:t>
      </w:r>
      <w:r w:rsidRPr="00B21224">
        <w:rPr>
          <w:rFonts w:ascii="Times New Roman" w:hAnsi="Times New Roman"/>
          <w:sz w:val="24"/>
          <w:szCs w:val="24"/>
        </w:rPr>
        <w:t>Approval to Cancel D</w:t>
      </w:r>
      <w:r w:rsidR="000452D7">
        <w:rPr>
          <w:rFonts w:ascii="Times New Roman" w:hAnsi="Times New Roman"/>
          <w:sz w:val="24"/>
          <w:szCs w:val="24"/>
        </w:rPr>
        <w:t xml:space="preserve">epartment </w:t>
      </w:r>
      <w:r w:rsidRPr="00B21224">
        <w:rPr>
          <w:rFonts w:ascii="Times New Roman" w:hAnsi="Times New Roman"/>
          <w:sz w:val="24"/>
          <w:szCs w:val="24"/>
        </w:rPr>
        <w:t>o</w:t>
      </w:r>
      <w:r w:rsidR="000452D7">
        <w:rPr>
          <w:rFonts w:ascii="Times New Roman" w:hAnsi="Times New Roman"/>
          <w:sz w:val="24"/>
          <w:szCs w:val="24"/>
        </w:rPr>
        <w:t xml:space="preserve">f </w:t>
      </w:r>
      <w:r w:rsidRPr="00B21224">
        <w:rPr>
          <w:rFonts w:ascii="Times New Roman" w:hAnsi="Times New Roman"/>
          <w:sz w:val="24"/>
          <w:szCs w:val="24"/>
        </w:rPr>
        <w:t>D</w:t>
      </w:r>
      <w:r w:rsidR="000452D7">
        <w:rPr>
          <w:rFonts w:ascii="Times New Roman" w:hAnsi="Times New Roman"/>
          <w:sz w:val="24"/>
          <w:szCs w:val="24"/>
        </w:rPr>
        <w:t>efense</w:t>
      </w:r>
      <w:r w:rsidR="006159A7">
        <w:rPr>
          <w:rFonts w:ascii="Times New Roman" w:hAnsi="Times New Roman"/>
          <w:sz w:val="24"/>
          <w:szCs w:val="24"/>
        </w:rPr>
        <w:t xml:space="preserve"> Directive</w:t>
      </w:r>
      <w:r w:rsidRPr="00B21224">
        <w:rPr>
          <w:rFonts w:ascii="Times New Roman" w:hAnsi="Times New Roman"/>
          <w:sz w:val="24"/>
          <w:szCs w:val="24"/>
        </w:rPr>
        <w:t xml:space="preserve"> </w:t>
      </w:r>
      <w:r w:rsidRPr="0092718C">
        <w:rPr>
          <w:rFonts w:ascii="Calibri" w:hAnsi="Calibri"/>
          <w:color w:val="365F91"/>
          <w:sz w:val="24"/>
          <w:szCs w:val="24"/>
        </w:rPr>
        <w:t>[issuance #, “Title”]</w:t>
      </w:r>
    </w:p>
    <w:p w14:paraId="0FA75004" w14:textId="77777777" w:rsidR="00CB7475" w:rsidRPr="00B21224" w:rsidRDefault="00CB7475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20B5646D" w14:textId="77777777" w:rsidR="00431E9C" w:rsidRDefault="00DA337F" w:rsidP="00E724DE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  <w:r w:rsidRPr="00DA337F">
        <w:rPr>
          <w:b/>
        </w:rPr>
        <w:t>Purpose.</w:t>
      </w:r>
      <w:r>
        <w:t xml:space="preserve">  </w:t>
      </w:r>
      <w:r w:rsidR="00F00C41" w:rsidRPr="00B21224">
        <w:t>The subject issuance (TAB A) has served the purpose for which it was intended and is no longer required.</w:t>
      </w:r>
    </w:p>
    <w:p w14:paraId="69DA5B33" w14:textId="77777777" w:rsidR="003B308D" w:rsidRDefault="003B308D" w:rsidP="003B308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</w:p>
    <w:p w14:paraId="78E996CE" w14:textId="77777777" w:rsidR="00F278F7" w:rsidRPr="00F278F7" w:rsidRDefault="00DA337F" w:rsidP="00E724DE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  <w:r w:rsidRPr="00DA337F">
        <w:rPr>
          <w:b/>
        </w:rPr>
        <w:t>Background.</w:t>
      </w:r>
      <w:r>
        <w:t xml:space="preserve">  </w:t>
      </w:r>
      <w:r w:rsidR="003B308D" w:rsidRPr="008C55E4">
        <w:t xml:space="preserve">This </w:t>
      </w:r>
      <w:r w:rsidR="003B308D">
        <w:t>cancellation</w:t>
      </w:r>
      <w:r w:rsidR="003B308D" w:rsidRPr="008C55E4">
        <w:t xml:space="preserve"> </w:t>
      </w:r>
      <w:r w:rsidR="003B308D">
        <w:t>was formally coordinated, and all responding</w:t>
      </w:r>
      <w:r w:rsidR="003B308D" w:rsidRPr="008C55E4">
        <w:t xml:space="preserve"> </w:t>
      </w:r>
      <w:r w:rsidR="00475CB3">
        <w:t xml:space="preserve">OSD and </w:t>
      </w:r>
      <w:r w:rsidR="003B308D" w:rsidRPr="008C55E4">
        <w:t xml:space="preserve">DoD Components concurred.  The consolidated comments matrix is at TAB B.  </w:t>
      </w:r>
      <w:r w:rsidR="003B308D" w:rsidRPr="00667153">
        <w:rPr>
          <w:rFonts w:ascii="Verdana" w:hAnsi="Verdana"/>
          <w:color w:val="365F91"/>
          <w:sz w:val="18"/>
        </w:rPr>
        <w:t>[Delete previous sentence if none of the Components had any comments; adjust subsequent TAB letters as necessary.</w:t>
      </w:r>
      <w:r w:rsidR="00667153" w:rsidRPr="00667153">
        <w:rPr>
          <w:rFonts w:ascii="Verdana" w:hAnsi="Verdana"/>
          <w:color w:val="4F81BD"/>
          <w:sz w:val="12"/>
        </w:rPr>
        <w:t xml:space="preserve"> </w:t>
      </w:r>
      <w:r w:rsidR="00667153">
        <w:rPr>
          <w:rFonts w:ascii="Verdana" w:hAnsi="Verdana"/>
          <w:color w:val="4F81BD"/>
          <w:sz w:val="12"/>
        </w:rPr>
        <w:t xml:space="preserve"> </w:t>
      </w:r>
    </w:p>
    <w:p w14:paraId="344B5087" w14:textId="77777777" w:rsidR="00F278F7" w:rsidRDefault="00F278F7" w:rsidP="00F278F7">
      <w:pPr>
        <w:pStyle w:val="ListParagraph"/>
        <w:rPr>
          <w:rFonts w:ascii="Verdana" w:hAnsi="Verdana"/>
          <w:color w:val="4F81BD"/>
          <w:sz w:val="18"/>
        </w:rPr>
      </w:pPr>
    </w:p>
    <w:p w14:paraId="485D0FE7" w14:textId="77777777" w:rsidR="00C520D9" w:rsidRPr="00667153" w:rsidRDefault="00667153" w:rsidP="00F278F7">
      <w:pPr>
        <w:numPr>
          <w:ilvl w:val="0"/>
          <w:numId w:val="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</w:pPr>
      <w:r>
        <w:rPr>
          <w:rFonts w:ascii="Verdana" w:hAnsi="Verdana"/>
          <w:color w:val="4F81BD"/>
          <w:sz w:val="18"/>
        </w:rPr>
        <w:t>I</w:t>
      </w:r>
      <w:r w:rsidRPr="00BA4971">
        <w:rPr>
          <w:rFonts w:ascii="Verdana" w:hAnsi="Verdana"/>
          <w:color w:val="4F81BD"/>
          <w:sz w:val="18"/>
        </w:rPr>
        <w:t xml:space="preserve">f there </w:t>
      </w:r>
      <w:r w:rsidR="00003A96">
        <w:rPr>
          <w:rFonts w:ascii="Verdana" w:hAnsi="Verdana"/>
          <w:color w:val="4F81BD"/>
          <w:sz w:val="18"/>
        </w:rPr>
        <w:t xml:space="preserve">are </w:t>
      </w:r>
      <w:r>
        <w:rPr>
          <w:rFonts w:ascii="Verdana" w:hAnsi="Verdana"/>
          <w:color w:val="4F81BD"/>
          <w:sz w:val="18"/>
        </w:rPr>
        <w:t>any issues other than nonconcurs (e.g., outdated coordinations</w:t>
      </w:r>
      <w:r w:rsidRPr="00BA4971">
        <w:rPr>
          <w:rFonts w:ascii="Verdana" w:hAnsi="Verdana"/>
          <w:color w:val="4F81BD"/>
          <w:sz w:val="18"/>
        </w:rPr>
        <w:t xml:space="preserve">), briefly describe them and explain why </w:t>
      </w:r>
      <w:r>
        <w:rPr>
          <w:rFonts w:ascii="Verdana" w:hAnsi="Verdana"/>
          <w:color w:val="4F81BD"/>
          <w:sz w:val="18"/>
        </w:rPr>
        <w:t xml:space="preserve">cancellation of </w:t>
      </w:r>
      <w:r w:rsidRPr="00BA4971">
        <w:rPr>
          <w:rFonts w:ascii="Verdana" w:hAnsi="Verdana"/>
          <w:color w:val="4F81BD"/>
          <w:sz w:val="18"/>
        </w:rPr>
        <w:t xml:space="preserve">this issuance should be </w:t>
      </w:r>
      <w:r>
        <w:rPr>
          <w:rFonts w:ascii="Verdana" w:hAnsi="Verdana"/>
          <w:color w:val="4F81BD"/>
          <w:sz w:val="18"/>
        </w:rPr>
        <w:t>approved</w:t>
      </w:r>
      <w:r w:rsidRPr="00BA4971">
        <w:rPr>
          <w:rFonts w:ascii="Verdana" w:hAnsi="Verdana"/>
          <w:color w:val="4F81BD"/>
          <w:sz w:val="18"/>
        </w:rPr>
        <w:t xml:space="preserve"> as is.  </w:t>
      </w:r>
      <w:r>
        <w:rPr>
          <w:rFonts w:ascii="Verdana" w:hAnsi="Verdana"/>
          <w:color w:val="4F81BD"/>
          <w:sz w:val="18"/>
        </w:rPr>
        <w:t>Note that t</w:t>
      </w:r>
      <w:r w:rsidRPr="00BA4971">
        <w:rPr>
          <w:rFonts w:ascii="Verdana" w:hAnsi="Verdana"/>
          <w:color w:val="4F81BD"/>
          <w:sz w:val="18"/>
        </w:rPr>
        <w:t xml:space="preserve">he </w:t>
      </w:r>
      <w:proofErr w:type="spellStart"/>
      <w:r w:rsidRPr="00BA4971">
        <w:rPr>
          <w:rFonts w:ascii="Verdana" w:hAnsi="Verdana"/>
          <w:color w:val="4F81BD"/>
          <w:sz w:val="18"/>
        </w:rPr>
        <w:t>DepSecDef</w:t>
      </w:r>
      <w:proofErr w:type="spellEnd"/>
      <w:r w:rsidRPr="00BA4971">
        <w:rPr>
          <w:rFonts w:ascii="Verdana" w:hAnsi="Verdana"/>
          <w:color w:val="4F81BD"/>
          <w:sz w:val="18"/>
        </w:rPr>
        <w:t xml:space="preserve"> will rarely </w:t>
      </w:r>
      <w:r>
        <w:rPr>
          <w:rFonts w:ascii="Verdana" w:hAnsi="Verdana"/>
          <w:color w:val="4F81BD"/>
          <w:sz w:val="18"/>
        </w:rPr>
        <w:t>approve</w:t>
      </w:r>
      <w:r w:rsidRPr="00BA4971">
        <w:rPr>
          <w:rFonts w:ascii="Verdana" w:hAnsi="Verdana"/>
          <w:color w:val="4F81BD"/>
          <w:sz w:val="18"/>
        </w:rPr>
        <w:t xml:space="preserve"> any issuances presented for signature more than 6 months past the coordination suspense date; justification for signature with outdated coordinations must be compelling</w:t>
      </w:r>
      <w:r>
        <w:rPr>
          <w:rFonts w:ascii="Verdana" w:hAnsi="Verdana"/>
          <w:color w:val="4F81BD"/>
          <w:sz w:val="18"/>
        </w:rPr>
        <w:t>.]</w:t>
      </w:r>
      <w:r w:rsidR="003B308D" w:rsidRPr="00E316B5">
        <w:rPr>
          <w:rFonts w:ascii="Calibri" w:hAnsi="Calibri"/>
          <w:color w:val="365F91"/>
        </w:rPr>
        <w:t xml:space="preserve"> </w:t>
      </w:r>
    </w:p>
    <w:p w14:paraId="3537E7FC" w14:textId="77777777" w:rsidR="003B308D" w:rsidRPr="003B308D" w:rsidRDefault="003B308D" w:rsidP="00DA337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3CCB8AEF" w14:textId="77777777" w:rsidR="003B308D" w:rsidRPr="00667153" w:rsidRDefault="003B308D" w:rsidP="00E724DE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Verdana" w:hAnsi="Verdana"/>
          <w:sz w:val="18"/>
        </w:rPr>
      </w:pPr>
      <w:r w:rsidRPr="00667153">
        <w:rPr>
          <w:rFonts w:ascii="Verdana" w:hAnsi="Verdana"/>
          <w:color w:val="365F91"/>
          <w:sz w:val="18"/>
        </w:rPr>
        <w:t>[This bullet is only applicable if the cancellation of the DoD issuance cancels an information collection with a report control symbol.]</w:t>
      </w:r>
      <w:r w:rsidRPr="00667153">
        <w:rPr>
          <w:rFonts w:ascii="Verdana" w:hAnsi="Verdana"/>
          <w:sz w:val="18"/>
        </w:rPr>
        <w:t xml:space="preserve">  </w:t>
      </w:r>
      <w:r w:rsidRPr="00F14570">
        <w:t xml:space="preserve">The information collection requirement, </w:t>
      </w:r>
      <w:r w:rsidRPr="00510C02">
        <w:rPr>
          <w:rFonts w:ascii="Verdana" w:hAnsi="Verdana"/>
          <w:color w:val="365F91"/>
          <w:sz w:val="18"/>
        </w:rPr>
        <w:t>[enter formal information collection title]</w:t>
      </w:r>
      <w:r w:rsidRPr="00510C02">
        <w:rPr>
          <w:rFonts w:ascii="Verdana" w:hAnsi="Verdana"/>
          <w:sz w:val="18"/>
        </w:rPr>
        <w:t xml:space="preserve">, </w:t>
      </w:r>
      <w:r w:rsidRPr="00510C02">
        <w:rPr>
          <w:rFonts w:ascii="Verdana" w:hAnsi="Verdana"/>
          <w:color w:val="365F91"/>
          <w:sz w:val="18"/>
        </w:rPr>
        <w:t>[enter the report control symbol]</w:t>
      </w:r>
      <w:r w:rsidRPr="00F14570">
        <w:t xml:space="preserve"> prescribed in this </w:t>
      </w:r>
      <w:r>
        <w:t>issuance</w:t>
      </w:r>
      <w:r w:rsidRPr="00F14570">
        <w:t xml:space="preserve"> </w:t>
      </w:r>
      <w:r>
        <w:t xml:space="preserve">is hereby cancelled and the DoD Internal Information Collections Officer </w:t>
      </w:r>
      <w:r w:rsidRPr="00132763">
        <w:t>has been notified</w:t>
      </w:r>
      <w:r>
        <w:t xml:space="preserve"> of the cancellation</w:t>
      </w:r>
      <w:r w:rsidRPr="00132763">
        <w:t>.</w:t>
      </w:r>
      <w:r>
        <w:rPr>
          <w:rFonts w:ascii="Calibri" w:hAnsi="Calibri"/>
          <w:color w:val="365F91"/>
        </w:rPr>
        <w:t xml:space="preserve">  </w:t>
      </w:r>
      <w:r w:rsidRPr="00667153">
        <w:rPr>
          <w:rFonts w:ascii="Verdana" w:hAnsi="Verdana"/>
          <w:color w:val="365F91"/>
          <w:sz w:val="18"/>
        </w:rPr>
        <w:t>[If the information collection has been extended, changed, or reinstated, give a brief statement that identifies the new prescribing document and that explains that the information collection has been licensed with a report control symbol in accordance with the procedures in Volume 1 of DoD Manual 8910.01.]</w:t>
      </w:r>
    </w:p>
    <w:p w14:paraId="679DCB3D" w14:textId="77777777" w:rsidR="003B308D" w:rsidRPr="003B308D" w:rsidRDefault="003B308D" w:rsidP="003B308D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</w:p>
    <w:p w14:paraId="2B8AC9E3" w14:textId="77777777" w:rsidR="003B308D" w:rsidRDefault="003B308D" w:rsidP="00E724DE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  <w:r w:rsidRPr="00B21224">
        <w:t xml:space="preserve">The Office of the General Counsel of the Department of Defense </w:t>
      </w:r>
      <w:r w:rsidR="00167260">
        <w:t xml:space="preserve">has </w:t>
      </w:r>
      <w:r w:rsidR="00D6233A">
        <w:t>found</w:t>
      </w:r>
      <w:r>
        <w:t xml:space="preserve"> the </w:t>
      </w:r>
      <w:r w:rsidRPr="00B21224">
        <w:rPr>
          <w:rFonts w:eastAsia="Calibri"/>
        </w:rPr>
        <w:t>cancellation</w:t>
      </w:r>
      <w:r w:rsidR="00D6233A">
        <w:t xml:space="preserve"> of this issuance to be legally sufficient</w:t>
      </w:r>
      <w:r w:rsidRPr="00B21224">
        <w:t xml:space="preserve"> (TAB </w:t>
      </w:r>
      <w:r>
        <w:t>C</w:t>
      </w:r>
      <w:r w:rsidRPr="00B21224">
        <w:t>).</w:t>
      </w:r>
    </w:p>
    <w:p w14:paraId="066FE46E" w14:textId="77777777" w:rsidR="00DA337F" w:rsidRDefault="00DA337F" w:rsidP="00DA337F">
      <w:pPr>
        <w:pStyle w:val="ListParagraph"/>
      </w:pPr>
    </w:p>
    <w:p w14:paraId="0D9B1712" w14:textId="77777777" w:rsidR="00DA337F" w:rsidRPr="00BA4971" w:rsidRDefault="00DA337F" w:rsidP="00DA337F">
      <w:pPr>
        <w:pStyle w:val="PlainText"/>
        <w:numPr>
          <w:ilvl w:val="0"/>
          <w:numId w:val="4"/>
        </w:numPr>
        <w:tabs>
          <w:tab w:val="left" w:pos="360"/>
        </w:tabs>
        <w:ind w:left="360"/>
        <w:rPr>
          <w:rFonts w:ascii="Times New Roman" w:hAnsi="Times New Roman"/>
          <w:sz w:val="24"/>
          <w:szCs w:val="24"/>
        </w:rPr>
      </w:pPr>
      <w:r w:rsidRPr="00DA337F">
        <w:rPr>
          <w:rFonts w:ascii="Times New Roman" w:hAnsi="Times New Roman"/>
          <w:b/>
          <w:sz w:val="24"/>
          <w:szCs w:val="24"/>
        </w:rPr>
        <w:t>Nonconcur/Alternative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11D0CF7B" w14:textId="77777777" w:rsidR="00DA337F" w:rsidRPr="00DA337F" w:rsidRDefault="00DA337F" w:rsidP="00DA337F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b/>
        </w:rPr>
      </w:pPr>
    </w:p>
    <w:p w14:paraId="12B44F2B" w14:textId="77777777" w:rsidR="00431E9C" w:rsidRPr="00B21224" w:rsidRDefault="00431E9C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2A4DE1EA" w14:textId="77777777" w:rsidR="00DA337F" w:rsidRDefault="00DA337F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08E097D1" w14:textId="77777777" w:rsidR="00431E9C" w:rsidRPr="00B21224" w:rsidRDefault="00431E9C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DA337F">
        <w:rPr>
          <w:b/>
        </w:rPr>
        <w:t>RECOMMENDATION:</w:t>
      </w:r>
      <w:r w:rsidRPr="00B21224">
        <w:t xml:space="preserve">  That you approve the cancellation of DoD </w:t>
      </w:r>
      <w:r w:rsidR="00FC3F6A" w:rsidRPr="00294432">
        <w:rPr>
          <w:rFonts w:ascii="Calibri" w:hAnsi="Calibri" w:cs="Calibri"/>
          <w:color w:val="365F91"/>
        </w:rPr>
        <w:t>[issuance type and #]</w:t>
      </w:r>
      <w:r w:rsidR="00FC3F6A" w:rsidRPr="00B21224">
        <w:t xml:space="preserve"> </w:t>
      </w:r>
      <w:r w:rsidRPr="00B21224">
        <w:t xml:space="preserve">at </w:t>
      </w:r>
      <w:r w:rsidR="00633E26" w:rsidRPr="00B21224">
        <w:t>TAB</w:t>
      </w:r>
      <w:r w:rsidRPr="00B21224">
        <w:t xml:space="preserve"> A</w:t>
      </w:r>
      <w:r w:rsidR="002030E2" w:rsidRPr="00B21224">
        <w:t xml:space="preserve"> by initialing below</w:t>
      </w:r>
      <w:r w:rsidRPr="00B21224">
        <w:t>.</w:t>
      </w:r>
    </w:p>
    <w:p w14:paraId="2B2CDD2E" w14:textId="77777777" w:rsidR="00431E9C" w:rsidRPr="00B21224" w:rsidRDefault="00431E9C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732E06A6" w14:textId="77777777" w:rsidR="00E132C5" w:rsidRPr="00B21224" w:rsidRDefault="00E132C5" w:rsidP="00E132C5">
      <w:r w:rsidRPr="00B21224">
        <w:t>Approve</w:t>
      </w:r>
      <w:r w:rsidR="000809AA">
        <w:t>:</w:t>
      </w:r>
      <w:r w:rsidRPr="00B21224">
        <w:t xml:space="preserve">  ____________</w:t>
      </w:r>
      <w:proofErr w:type="gramStart"/>
      <w:r w:rsidRPr="00B21224">
        <w:t>_</w:t>
      </w:r>
      <w:r w:rsidR="00E724DE" w:rsidRPr="00E724DE">
        <w:t xml:space="preserve">  </w:t>
      </w:r>
      <w:r w:rsidRPr="00B21224">
        <w:t>Disapprove</w:t>
      </w:r>
      <w:proofErr w:type="gramEnd"/>
      <w:r w:rsidR="000809AA">
        <w:t>:</w:t>
      </w:r>
      <w:r w:rsidRPr="00B21224">
        <w:t xml:space="preserve">  _____________</w:t>
      </w:r>
      <w:r w:rsidR="00E724DE">
        <w:t xml:space="preserve">  </w:t>
      </w:r>
      <w:r w:rsidRPr="00B21224">
        <w:t>Other</w:t>
      </w:r>
      <w:r w:rsidR="000809AA">
        <w:t>:</w:t>
      </w:r>
      <w:r w:rsidRPr="00B21224">
        <w:t xml:space="preserve"> </w:t>
      </w:r>
      <w:r w:rsidR="00E724DE">
        <w:t xml:space="preserve"> </w:t>
      </w:r>
      <w:r w:rsidRPr="00B21224">
        <w:t>_____________</w:t>
      </w:r>
    </w:p>
    <w:p w14:paraId="47C1FF72" w14:textId="77777777" w:rsidR="00431E9C" w:rsidRPr="00B21224" w:rsidRDefault="00431E9C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78719D0A" w14:textId="77777777" w:rsidR="00431E9C" w:rsidRPr="00B21224" w:rsidRDefault="00431E9C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DA337F">
        <w:rPr>
          <w:b/>
        </w:rPr>
        <w:t>Attachments:</w:t>
      </w:r>
      <w:r w:rsidR="00C520D9" w:rsidRPr="00C520D9">
        <w:rPr>
          <w:rFonts w:ascii="Verdana" w:hAnsi="Verdana"/>
          <w:color w:val="4F81BD"/>
          <w:sz w:val="18"/>
          <w:szCs w:val="18"/>
        </w:rPr>
        <w:t xml:space="preserve"> </w:t>
      </w:r>
      <w:r w:rsidR="00C520D9" w:rsidRPr="0007453C">
        <w:rPr>
          <w:rFonts w:ascii="Verdana" w:hAnsi="Verdana"/>
          <w:color w:val="4F81BD"/>
          <w:sz w:val="18"/>
          <w:szCs w:val="18"/>
        </w:rPr>
        <w:t>[</w:t>
      </w:r>
      <w:r w:rsidR="00C520D9">
        <w:rPr>
          <w:rFonts w:ascii="Verdana" w:hAnsi="Verdana"/>
          <w:color w:val="4F81BD"/>
          <w:sz w:val="18"/>
          <w:szCs w:val="18"/>
        </w:rPr>
        <w:t>adjust as necessary]</w:t>
      </w:r>
    </w:p>
    <w:p w14:paraId="39A286AA" w14:textId="77777777" w:rsidR="00C520D9" w:rsidRDefault="00C520D9" w:rsidP="00C520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 A – </w:t>
      </w:r>
      <w:r w:rsidR="00667153">
        <w:rPr>
          <w:rFonts w:ascii="Times New Roman" w:hAnsi="Times New Roman"/>
          <w:sz w:val="24"/>
          <w:szCs w:val="24"/>
        </w:rPr>
        <w:t>DoDD</w:t>
      </w:r>
      <w:r>
        <w:rPr>
          <w:rFonts w:ascii="Times New Roman" w:hAnsi="Times New Roman"/>
          <w:sz w:val="24"/>
          <w:szCs w:val="24"/>
        </w:rPr>
        <w:t xml:space="preserve"> [#, “Complete Title”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]</w:t>
      </w:r>
    </w:p>
    <w:p w14:paraId="2B14EF51" w14:textId="77777777" w:rsidR="00C520D9" w:rsidRDefault="00C520D9" w:rsidP="00C520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</w:t>
      </w:r>
      <w:r w:rsidR="00667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DD 818-1 Consolidated Comments Matrix</w:t>
      </w:r>
    </w:p>
    <w:p w14:paraId="5D2DBBCF" w14:textId="77777777" w:rsidR="00C520D9" w:rsidRDefault="00C520D9" w:rsidP="00C520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 </w:t>
      </w:r>
      <w:r w:rsidR="0066715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– Office of the General Counsel of the Department of Defense Legal Sufficiency Review</w:t>
      </w:r>
    </w:p>
    <w:p w14:paraId="3E8AD5AE" w14:textId="77777777" w:rsidR="00C520D9" w:rsidRDefault="00C520D9" w:rsidP="00C520D9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 </w:t>
      </w:r>
      <w:r w:rsidR="0066715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– List of Coordinating Officials</w:t>
      </w:r>
    </w:p>
    <w:p w14:paraId="6F345A1C" w14:textId="77777777" w:rsidR="00C520D9" w:rsidRPr="00B21224" w:rsidRDefault="00C520D9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4671E593" w14:textId="77777777" w:rsidR="00D850B2" w:rsidRDefault="00D850B2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1A81068E" w14:textId="77777777" w:rsidR="00D850B2" w:rsidRDefault="00D850B2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62E53A5E" w14:textId="77777777" w:rsidR="00D850B2" w:rsidRDefault="00D850B2" w:rsidP="00172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ectPr w:rsidR="00D850B2" w:rsidSect="008B7ABD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0EFD1E9D" w14:textId="77777777" w:rsidR="00B04B80" w:rsidRPr="0092718C" w:rsidRDefault="00B04B80" w:rsidP="00B04B80">
      <w:pPr>
        <w:tabs>
          <w:tab w:val="center" w:pos="4320"/>
          <w:tab w:val="right" w:pos="8640"/>
        </w:tabs>
        <w:jc w:val="center"/>
        <w:rPr>
          <w:rFonts w:ascii="Calibri" w:hAnsi="Calibri"/>
          <w:color w:val="365F91"/>
        </w:rPr>
      </w:pPr>
    </w:p>
    <w:p w14:paraId="1F8C272F" w14:textId="77777777" w:rsidR="00B04B80" w:rsidRPr="00B21224" w:rsidRDefault="00B04B80" w:rsidP="00B04B80">
      <w:pPr>
        <w:jc w:val="center"/>
      </w:pPr>
    </w:p>
    <w:p w14:paraId="5EC7E7C0" w14:textId="77777777" w:rsidR="00B04B80" w:rsidRPr="00B21224" w:rsidRDefault="00B04B80" w:rsidP="00B04B80">
      <w:pPr>
        <w:jc w:val="center"/>
      </w:pPr>
    </w:p>
    <w:p w14:paraId="36129B00" w14:textId="77777777" w:rsidR="00B04B80" w:rsidRPr="00B21224" w:rsidRDefault="00B04B80" w:rsidP="00B04B80">
      <w:pPr>
        <w:jc w:val="center"/>
        <w:rPr>
          <w:b/>
        </w:rPr>
      </w:pPr>
      <w:r w:rsidRPr="00B21224">
        <w:rPr>
          <w:b/>
        </w:rPr>
        <w:t>ACTION MEMO</w:t>
      </w:r>
    </w:p>
    <w:p w14:paraId="02D11836" w14:textId="77777777" w:rsidR="00B04B80" w:rsidRPr="00B21224" w:rsidRDefault="00B04B80" w:rsidP="00B04B80">
      <w:pPr>
        <w:jc w:val="center"/>
        <w:rPr>
          <w:b/>
        </w:rPr>
      </w:pPr>
    </w:p>
    <w:p w14:paraId="2A9A6E7D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018D84F6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8649F6">
        <w:rPr>
          <w:b/>
        </w:rPr>
        <w:t>FOR:</w:t>
      </w:r>
      <w:r w:rsidRPr="00B21224">
        <w:t xml:space="preserve">  </w:t>
      </w:r>
      <w:r w:rsidR="004560C5" w:rsidRPr="00B21224">
        <w:t>OSD COMPONENT</w:t>
      </w:r>
      <w:r w:rsidRPr="00B21224">
        <w:t xml:space="preserve"> </w:t>
      </w:r>
      <w:r w:rsidR="000B6247">
        <w:t>HEAD</w:t>
      </w:r>
    </w:p>
    <w:p w14:paraId="2D3289CA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06DCDB9C" w14:textId="77777777" w:rsidR="00B04B80" w:rsidRPr="00B21224" w:rsidRDefault="00B04B80" w:rsidP="00B04B80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4"/>
        </w:rPr>
      </w:pPr>
      <w:r w:rsidRPr="008649F6">
        <w:rPr>
          <w:rFonts w:ascii="Times New Roman" w:hAnsi="Times New Roman"/>
          <w:b/>
          <w:sz w:val="24"/>
          <w:szCs w:val="24"/>
        </w:rPr>
        <w:t>FROM</w:t>
      </w:r>
      <w:proofErr w:type="gramStart"/>
      <w:r w:rsidRPr="008649F6">
        <w:rPr>
          <w:rFonts w:ascii="Times New Roman" w:hAnsi="Times New Roman"/>
          <w:b/>
          <w:sz w:val="24"/>
          <w:szCs w:val="24"/>
        </w:rPr>
        <w:t>:</w:t>
      </w:r>
      <w:r w:rsidR="00B21224">
        <w:rPr>
          <w:rFonts w:ascii="Times New Roman" w:hAnsi="Times New Roman"/>
          <w:sz w:val="24"/>
          <w:szCs w:val="24"/>
        </w:rPr>
        <w:t xml:space="preserve">  </w:t>
      </w:r>
      <w:r w:rsidRPr="0092718C">
        <w:rPr>
          <w:rFonts w:ascii="Calibri" w:hAnsi="Calibri"/>
          <w:color w:val="365F91"/>
          <w:sz w:val="24"/>
          <w:szCs w:val="24"/>
        </w:rPr>
        <w:t>[</w:t>
      </w:r>
      <w:proofErr w:type="gramEnd"/>
      <w:r w:rsidRPr="0092718C">
        <w:rPr>
          <w:rFonts w:ascii="Calibri" w:hAnsi="Calibri"/>
          <w:color w:val="365F91"/>
          <w:sz w:val="24"/>
          <w:szCs w:val="24"/>
        </w:rPr>
        <w:t>name and title of the official requesting the action]</w:t>
      </w:r>
    </w:p>
    <w:p w14:paraId="61E1AAC0" w14:textId="77777777" w:rsidR="00B04B80" w:rsidRPr="00B21224" w:rsidRDefault="00B04B80" w:rsidP="00B04B80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29607D5A" w14:textId="77777777" w:rsidR="00B04B80" w:rsidRPr="00B21224" w:rsidRDefault="00B04B80" w:rsidP="00B04B80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  <w:r w:rsidRPr="008649F6">
        <w:rPr>
          <w:rFonts w:ascii="Times New Roman" w:hAnsi="Times New Roman"/>
          <w:b/>
          <w:sz w:val="24"/>
          <w:szCs w:val="24"/>
        </w:rPr>
        <w:t>SUBJECT:</w:t>
      </w:r>
      <w:r w:rsidR="00651764">
        <w:rPr>
          <w:rFonts w:ascii="Times New Roman" w:hAnsi="Times New Roman"/>
          <w:sz w:val="24"/>
          <w:szCs w:val="24"/>
        </w:rPr>
        <w:t xml:space="preserve">  </w:t>
      </w:r>
      <w:r w:rsidRPr="00B21224">
        <w:rPr>
          <w:rFonts w:ascii="Times New Roman" w:hAnsi="Times New Roman"/>
          <w:sz w:val="24"/>
          <w:szCs w:val="24"/>
        </w:rPr>
        <w:t>Approval to Cancel D</w:t>
      </w:r>
      <w:r w:rsidR="000452D7">
        <w:rPr>
          <w:rFonts w:ascii="Times New Roman" w:hAnsi="Times New Roman"/>
          <w:sz w:val="24"/>
          <w:szCs w:val="24"/>
        </w:rPr>
        <w:t xml:space="preserve">epartment </w:t>
      </w:r>
      <w:r w:rsidRPr="00B21224">
        <w:rPr>
          <w:rFonts w:ascii="Times New Roman" w:hAnsi="Times New Roman"/>
          <w:sz w:val="24"/>
          <w:szCs w:val="24"/>
        </w:rPr>
        <w:t>o</w:t>
      </w:r>
      <w:r w:rsidR="000452D7">
        <w:rPr>
          <w:rFonts w:ascii="Times New Roman" w:hAnsi="Times New Roman"/>
          <w:sz w:val="24"/>
          <w:szCs w:val="24"/>
        </w:rPr>
        <w:t xml:space="preserve">f </w:t>
      </w:r>
      <w:r w:rsidRPr="00B21224">
        <w:rPr>
          <w:rFonts w:ascii="Times New Roman" w:hAnsi="Times New Roman"/>
          <w:sz w:val="24"/>
          <w:szCs w:val="24"/>
        </w:rPr>
        <w:t>D</w:t>
      </w:r>
      <w:r w:rsidR="000452D7">
        <w:rPr>
          <w:rFonts w:ascii="Times New Roman" w:hAnsi="Times New Roman"/>
          <w:sz w:val="24"/>
          <w:szCs w:val="24"/>
        </w:rPr>
        <w:t>efense</w:t>
      </w:r>
      <w:r w:rsidRPr="00B21224">
        <w:rPr>
          <w:rFonts w:ascii="Times New Roman" w:hAnsi="Times New Roman"/>
          <w:sz w:val="24"/>
          <w:szCs w:val="24"/>
        </w:rPr>
        <w:t xml:space="preserve"> </w:t>
      </w:r>
      <w:r w:rsidRPr="0092718C">
        <w:rPr>
          <w:rFonts w:ascii="Calibri" w:hAnsi="Calibri"/>
          <w:color w:val="365F91"/>
          <w:sz w:val="24"/>
          <w:szCs w:val="24"/>
        </w:rPr>
        <w:t>[issuance type and #, “Issuance Title”]</w:t>
      </w:r>
    </w:p>
    <w:p w14:paraId="75B5AF92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561D77FD" w14:textId="77777777" w:rsidR="00B04B80" w:rsidRDefault="008649F6" w:rsidP="00B2787E">
      <w:pPr>
        <w:numPr>
          <w:ilvl w:val="0"/>
          <w:numId w:val="1"/>
        </w:numPr>
        <w:tabs>
          <w:tab w:val="clear" w:pos="360"/>
        </w:tabs>
      </w:pPr>
      <w:r w:rsidRPr="008649F6">
        <w:rPr>
          <w:b/>
        </w:rPr>
        <w:t>Purpose.</w:t>
      </w:r>
      <w:r>
        <w:t xml:space="preserve">  </w:t>
      </w:r>
      <w:r w:rsidR="004560C5" w:rsidRPr="00B21224">
        <w:t>The</w:t>
      </w:r>
      <w:r w:rsidR="00B04B80" w:rsidRPr="00B21224">
        <w:t xml:space="preserve"> subject issuance (TAB A) has served the purpose for which it was intended and is no longer required.</w:t>
      </w:r>
    </w:p>
    <w:p w14:paraId="4390F9CE" w14:textId="77777777" w:rsidR="00B2787E" w:rsidRDefault="00B2787E" w:rsidP="00B2787E">
      <w:pPr>
        <w:ind w:left="360"/>
      </w:pPr>
    </w:p>
    <w:p w14:paraId="2BCC25F5" w14:textId="77777777" w:rsidR="00F278F7" w:rsidRPr="00F278F7" w:rsidRDefault="008649F6" w:rsidP="00510C02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Verdana" w:hAnsi="Verdana"/>
        </w:rPr>
      </w:pPr>
      <w:r w:rsidRPr="008649F6">
        <w:rPr>
          <w:b/>
        </w:rPr>
        <w:t>Background.</w:t>
      </w:r>
      <w:r>
        <w:t xml:space="preserve">  </w:t>
      </w:r>
      <w:r w:rsidR="00510C02" w:rsidRPr="008C55E4">
        <w:t xml:space="preserve">This </w:t>
      </w:r>
      <w:r w:rsidR="00510C02">
        <w:t>cancellation</w:t>
      </w:r>
      <w:r w:rsidR="00510C02" w:rsidRPr="008C55E4">
        <w:t xml:space="preserve"> </w:t>
      </w:r>
      <w:r w:rsidR="00510C02">
        <w:t>was formally coordinated, and all responding</w:t>
      </w:r>
      <w:r w:rsidR="00510C02" w:rsidRPr="008C55E4">
        <w:t xml:space="preserve"> </w:t>
      </w:r>
      <w:r w:rsidR="00510C02">
        <w:t xml:space="preserve">OSD and </w:t>
      </w:r>
      <w:r w:rsidR="00510C02" w:rsidRPr="008C55E4">
        <w:t xml:space="preserve">DoD Components concurred.  The consolidated comments matrix is at TAB B.  </w:t>
      </w:r>
      <w:r w:rsidR="00510C02" w:rsidRPr="00667153">
        <w:rPr>
          <w:rFonts w:ascii="Verdana" w:hAnsi="Verdana"/>
          <w:color w:val="365F91"/>
          <w:sz w:val="18"/>
        </w:rPr>
        <w:t>[Delete previous sentence if none of the Components had any comments; adjust subsequent TAB letters as necessary.</w:t>
      </w:r>
      <w:r w:rsidR="00510C02" w:rsidRPr="00667153">
        <w:rPr>
          <w:rFonts w:ascii="Verdana" w:hAnsi="Verdana"/>
          <w:color w:val="4F81BD"/>
          <w:sz w:val="12"/>
        </w:rPr>
        <w:t xml:space="preserve"> </w:t>
      </w:r>
      <w:r w:rsidR="00510C02">
        <w:rPr>
          <w:rFonts w:ascii="Verdana" w:hAnsi="Verdana"/>
          <w:color w:val="4F81BD"/>
          <w:sz w:val="12"/>
        </w:rPr>
        <w:t xml:space="preserve"> </w:t>
      </w:r>
    </w:p>
    <w:p w14:paraId="51D904D7" w14:textId="77777777" w:rsidR="00F278F7" w:rsidRDefault="00F278F7" w:rsidP="00F278F7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b/>
        </w:rPr>
      </w:pPr>
    </w:p>
    <w:p w14:paraId="0D9B87F9" w14:textId="77777777" w:rsidR="00510C02" w:rsidRPr="00510C02" w:rsidRDefault="00510C02" w:rsidP="00F278F7">
      <w:pPr>
        <w:numPr>
          <w:ilvl w:val="0"/>
          <w:numId w:val="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Verdana" w:hAnsi="Verdana"/>
        </w:rPr>
      </w:pPr>
      <w:r w:rsidRPr="00510C02">
        <w:rPr>
          <w:rFonts w:ascii="Verdana" w:hAnsi="Verdana"/>
          <w:color w:val="4F81BD"/>
          <w:sz w:val="18"/>
        </w:rPr>
        <w:t xml:space="preserve">If there </w:t>
      </w:r>
      <w:r w:rsidR="00003A96">
        <w:rPr>
          <w:rFonts w:ascii="Verdana" w:hAnsi="Verdana"/>
          <w:color w:val="4F81BD"/>
          <w:sz w:val="18"/>
        </w:rPr>
        <w:t xml:space="preserve">are </w:t>
      </w:r>
      <w:r w:rsidRPr="00510C02">
        <w:rPr>
          <w:rFonts w:ascii="Verdana" w:hAnsi="Verdana"/>
          <w:color w:val="4F81BD"/>
          <w:sz w:val="18"/>
        </w:rPr>
        <w:t xml:space="preserve">any issues other than nonconcurs (e.g., outdated coordinations), briefly describe them and explain why cancellation of this issuance should be approved as is.  Note that the </w:t>
      </w:r>
      <w:proofErr w:type="spellStart"/>
      <w:r w:rsidRPr="00510C02">
        <w:rPr>
          <w:rFonts w:ascii="Verdana" w:hAnsi="Verdana"/>
          <w:color w:val="4F81BD"/>
          <w:sz w:val="18"/>
        </w:rPr>
        <w:t>DepSecDef</w:t>
      </w:r>
      <w:proofErr w:type="spellEnd"/>
      <w:r w:rsidRPr="00510C02">
        <w:rPr>
          <w:rFonts w:ascii="Verdana" w:hAnsi="Verdana"/>
          <w:color w:val="4F81BD"/>
          <w:sz w:val="18"/>
        </w:rPr>
        <w:t xml:space="preserve"> will rarely approve any issuances presented for signature more than 6 months past the coordination suspense date; justification for signature with outdated coordinations must be compelling.]</w:t>
      </w:r>
      <w:r w:rsidRPr="00510C02">
        <w:rPr>
          <w:rFonts w:ascii="Verdana" w:hAnsi="Verdana"/>
          <w:color w:val="365F91"/>
        </w:rPr>
        <w:t xml:space="preserve"> </w:t>
      </w:r>
    </w:p>
    <w:p w14:paraId="22BC0319" w14:textId="77777777" w:rsidR="00510C02" w:rsidRPr="003B308D" w:rsidRDefault="00510C02" w:rsidP="008100D5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21CF8CEF" w14:textId="77777777" w:rsidR="00510C02" w:rsidRPr="00667153" w:rsidRDefault="00510C02" w:rsidP="00510C02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  <w:rPr>
          <w:rFonts w:ascii="Verdana" w:hAnsi="Verdana"/>
          <w:sz w:val="18"/>
        </w:rPr>
      </w:pPr>
      <w:r w:rsidRPr="00667153">
        <w:rPr>
          <w:rFonts w:ascii="Verdana" w:hAnsi="Verdana"/>
          <w:color w:val="365F91"/>
          <w:sz w:val="18"/>
        </w:rPr>
        <w:t>[This bullet is only applicable if the cancellation of the DoD issuance cancels an information collection with a report control symbol.]</w:t>
      </w:r>
      <w:r w:rsidRPr="00667153">
        <w:rPr>
          <w:rFonts w:ascii="Verdana" w:hAnsi="Verdana"/>
          <w:sz w:val="18"/>
        </w:rPr>
        <w:t xml:space="preserve">  </w:t>
      </w:r>
      <w:r w:rsidRPr="00F14570">
        <w:t xml:space="preserve">The information collection requirement, </w:t>
      </w:r>
      <w:r w:rsidRPr="00510C02">
        <w:rPr>
          <w:rFonts w:ascii="Verdana" w:hAnsi="Verdana"/>
          <w:color w:val="365F91"/>
          <w:sz w:val="18"/>
        </w:rPr>
        <w:t>[enter formal information collection title]</w:t>
      </w:r>
      <w:r w:rsidRPr="00510C02">
        <w:rPr>
          <w:rFonts w:ascii="Verdana" w:hAnsi="Verdana"/>
          <w:sz w:val="18"/>
        </w:rPr>
        <w:t xml:space="preserve">, </w:t>
      </w:r>
      <w:r w:rsidRPr="00510C02">
        <w:rPr>
          <w:rFonts w:ascii="Verdana" w:hAnsi="Verdana"/>
          <w:color w:val="365F91"/>
          <w:sz w:val="18"/>
        </w:rPr>
        <w:t>[enter the report control symbol]</w:t>
      </w:r>
      <w:r w:rsidRPr="00F14570">
        <w:t xml:space="preserve"> prescribed in this </w:t>
      </w:r>
      <w:r>
        <w:t>issuance</w:t>
      </w:r>
      <w:r w:rsidRPr="00F14570">
        <w:t xml:space="preserve"> </w:t>
      </w:r>
      <w:r>
        <w:t xml:space="preserve">is hereby cancelled and the DoD Internal Information Collections Officer </w:t>
      </w:r>
      <w:r w:rsidRPr="00132763">
        <w:t>has been notified</w:t>
      </w:r>
      <w:r>
        <w:t xml:space="preserve"> of the cancellation</w:t>
      </w:r>
      <w:r w:rsidRPr="00132763">
        <w:t>.</w:t>
      </w:r>
      <w:r>
        <w:rPr>
          <w:rFonts w:ascii="Calibri" w:hAnsi="Calibri"/>
          <w:color w:val="365F91"/>
        </w:rPr>
        <w:t xml:space="preserve">  </w:t>
      </w:r>
      <w:r w:rsidRPr="00667153">
        <w:rPr>
          <w:rFonts w:ascii="Verdana" w:hAnsi="Verdana"/>
          <w:color w:val="365F91"/>
          <w:sz w:val="18"/>
        </w:rPr>
        <w:t>[If the information collection has been extended, changed, or reinstated, give a brief statement that identifies the new prescribing document and that explains that the information collection has been licensed with a report control symbol in accordance with the procedures in Volume 1 of DoD Manual 8910.01.]</w:t>
      </w:r>
    </w:p>
    <w:p w14:paraId="325E5ECD" w14:textId="77777777" w:rsidR="00510C02" w:rsidRPr="003B308D" w:rsidRDefault="00510C02" w:rsidP="00510C0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</w:tabs>
        <w:ind w:left="360"/>
      </w:pPr>
    </w:p>
    <w:p w14:paraId="6967BE3B" w14:textId="77777777" w:rsidR="00B2787E" w:rsidRDefault="00B2787E" w:rsidP="00B2787E">
      <w:pPr>
        <w:numPr>
          <w:ilvl w:val="0"/>
          <w:numId w:val="1"/>
        </w:numPr>
        <w:tabs>
          <w:tab w:val="clear" w:pos="360"/>
        </w:tabs>
      </w:pPr>
      <w:r w:rsidRPr="00B21224">
        <w:t xml:space="preserve">The Office of the General Counsel of the Department of Defense has </w:t>
      </w:r>
      <w:r w:rsidR="00167260">
        <w:t>found</w:t>
      </w:r>
      <w:r>
        <w:t xml:space="preserve"> the </w:t>
      </w:r>
      <w:r w:rsidRPr="00B21224">
        <w:rPr>
          <w:rFonts w:eastAsia="Calibri"/>
        </w:rPr>
        <w:t>cancellation</w:t>
      </w:r>
      <w:r w:rsidR="00167260">
        <w:t xml:space="preserve"> of this issuance to be legally sufficient</w:t>
      </w:r>
      <w:r w:rsidRPr="00B21224">
        <w:t xml:space="preserve"> (TAB </w:t>
      </w:r>
      <w:r>
        <w:t>C</w:t>
      </w:r>
      <w:r w:rsidRPr="00B21224">
        <w:t>).</w:t>
      </w:r>
    </w:p>
    <w:p w14:paraId="4BF9BC84" w14:textId="77777777" w:rsidR="008649F6" w:rsidRDefault="008649F6" w:rsidP="008649F6">
      <w:pPr>
        <w:ind w:left="360"/>
      </w:pPr>
    </w:p>
    <w:p w14:paraId="46C2010C" w14:textId="77777777" w:rsidR="008649F6" w:rsidRPr="00BA4971" w:rsidRDefault="008649F6" w:rsidP="008649F6">
      <w:pPr>
        <w:pStyle w:val="PlainText"/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DA337F">
        <w:rPr>
          <w:rFonts w:ascii="Times New Roman" w:hAnsi="Times New Roman"/>
          <w:b/>
          <w:sz w:val="24"/>
          <w:szCs w:val="24"/>
        </w:rPr>
        <w:t>Nonconcur/Alternative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1BAF152F" w14:textId="77777777" w:rsidR="008649F6" w:rsidRPr="00B21224" w:rsidRDefault="008649F6" w:rsidP="008649F6">
      <w:pPr>
        <w:ind w:left="360"/>
      </w:pPr>
    </w:p>
    <w:p w14:paraId="26CC6E2A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0BAAFCAE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8649F6">
        <w:rPr>
          <w:b/>
        </w:rPr>
        <w:t>RECOMMENDATION:</w:t>
      </w:r>
      <w:r w:rsidRPr="00B21224">
        <w:t xml:space="preserve">  That you approve </w:t>
      </w:r>
      <w:r w:rsidR="004560C5" w:rsidRPr="00B21224">
        <w:t>cancellation</w:t>
      </w:r>
      <w:r w:rsidR="009B1AF8" w:rsidRPr="00B21224">
        <w:t xml:space="preserve"> </w:t>
      </w:r>
      <w:r w:rsidRPr="00B21224">
        <w:t xml:space="preserve">of DoD </w:t>
      </w:r>
      <w:r w:rsidRPr="0092718C">
        <w:rPr>
          <w:rFonts w:ascii="Calibri" w:hAnsi="Calibri"/>
          <w:color w:val="365F91"/>
        </w:rPr>
        <w:t>[issuance type and #]</w:t>
      </w:r>
      <w:r w:rsidRPr="00B21224">
        <w:t xml:space="preserve"> at TAB A by initialing below.</w:t>
      </w:r>
    </w:p>
    <w:p w14:paraId="39AC5443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232958E5" w14:textId="77777777" w:rsidR="00475175" w:rsidRPr="00475175" w:rsidRDefault="00475175" w:rsidP="00475175">
      <w:pPr>
        <w:rPr>
          <w:u w:val="single"/>
        </w:rPr>
      </w:pPr>
      <w:r w:rsidRPr="00B21224">
        <w:lastRenderedPageBreak/>
        <w:t>Approve</w:t>
      </w:r>
      <w:r>
        <w:t>:</w:t>
      </w:r>
      <w:r w:rsidRPr="00B21224">
        <w:t xml:space="preserve"> </w:t>
      </w:r>
      <w:r w:rsidRPr="00475175">
        <w:rPr>
          <w:u w:val="single"/>
        </w:rPr>
        <w:t xml:space="preserve"> ____________</w:t>
      </w:r>
      <w:proofErr w:type="gramStart"/>
      <w:r w:rsidRPr="00475175">
        <w:rPr>
          <w:u w:val="single"/>
        </w:rPr>
        <w:t>_</w:t>
      </w:r>
      <w:r w:rsidRPr="005B0DCE">
        <w:t xml:space="preserve"> </w:t>
      </w:r>
      <w:r w:rsidRPr="00E724DE">
        <w:t xml:space="preserve"> </w:t>
      </w:r>
      <w:r w:rsidRPr="00B21224">
        <w:t>Disapprove</w:t>
      </w:r>
      <w:proofErr w:type="gramEnd"/>
      <w:r>
        <w:t>:</w:t>
      </w:r>
      <w:r w:rsidRPr="00475175">
        <w:rPr>
          <w:u w:val="single"/>
        </w:rPr>
        <w:t xml:space="preserve">  _____________</w:t>
      </w:r>
      <w:r w:rsidRPr="005B0DCE">
        <w:rPr>
          <w:u w:val="single"/>
        </w:rPr>
        <w:t xml:space="preserve"> </w:t>
      </w:r>
      <w:r w:rsidRPr="005B0DCE">
        <w:t xml:space="preserve"> </w:t>
      </w:r>
      <w:r w:rsidRPr="00B21224">
        <w:t>Other</w:t>
      </w:r>
      <w:r>
        <w:t>:</w:t>
      </w:r>
      <w:r w:rsidRPr="00475175">
        <w:rPr>
          <w:u w:val="single"/>
        </w:rPr>
        <w:t xml:space="preserve">  _____________</w:t>
      </w:r>
    </w:p>
    <w:p w14:paraId="044418C5" w14:textId="77777777" w:rsidR="00673805" w:rsidRPr="00B21224" w:rsidRDefault="00673805" w:rsidP="00B04B80"/>
    <w:p w14:paraId="4376ED4C" w14:textId="77777777" w:rsidR="00B04B80" w:rsidRPr="00B21224" w:rsidRDefault="00B04B80" w:rsidP="00B04B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447A4B22" w14:textId="77777777" w:rsidR="00667153" w:rsidRPr="00B21224" w:rsidRDefault="00667153" w:rsidP="006671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  <w:r w:rsidRPr="008100D5">
        <w:rPr>
          <w:b/>
        </w:rPr>
        <w:t>Attachments:</w:t>
      </w:r>
      <w:r w:rsidRPr="00C520D9">
        <w:rPr>
          <w:rFonts w:ascii="Verdana" w:hAnsi="Verdana"/>
          <w:color w:val="4F81BD"/>
          <w:sz w:val="18"/>
          <w:szCs w:val="18"/>
        </w:rPr>
        <w:t xml:space="preserve"> </w:t>
      </w:r>
      <w:r w:rsidRPr="0007453C">
        <w:rPr>
          <w:rFonts w:ascii="Verdana" w:hAnsi="Verdana"/>
          <w:color w:val="4F81BD"/>
          <w:sz w:val="18"/>
          <w:szCs w:val="18"/>
        </w:rPr>
        <w:t>[</w:t>
      </w:r>
      <w:r>
        <w:rPr>
          <w:rFonts w:ascii="Verdana" w:hAnsi="Verdana"/>
          <w:color w:val="4F81BD"/>
          <w:sz w:val="18"/>
          <w:szCs w:val="18"/>
        </w:rPr>
        <w:t>adjust as necessary]</w:t>
      </w:r>
    </w:p>
    <w:p w14:paraId="22A13EFB" w14:textId="77777777" w:rsidR="00667153" w:rsidRDefault="00667153" w:rsidP="0066715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 [Issuance type, #, “Complete Title”]</w:t>
      </w:r>
    </w:p>
    <w:p w14:paraId="1EF9DEAE" w14:textId="77777777" w:rsidR="00667153" w:rsidRDefault="00667153" w:rsidP="0066715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DD 818-1 Consolidated Comments Matrix</w:t>
      </w:r>
    </w:p>
    <w:p w14:paraId="72E0753A" w14:textId="77777777" w:rsidR="00667153" w:rsidRDefault="00667153" w:rsidP="0066715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Office of the General Counsel of the Department of Defense Legal Sufficiency Review</w:t>
      </w:r>
    </w:p>
    <w:p w14:paraId="27FE1EDE" w14:textId="77777777" w:rsidR="00667153" w:rsidRDefault="00667153" w:rsidP="0066715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List of Coordinating Officials</w:t>
      </w:r>
    </w:p>
    <w:p w14:paraId="5AF2FA98" w14:textId="77777777" w:rsidR="00667153" w:rsidRPr="00B21224" w:rsidRDefault="00667153" w:rsidP="0066715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</w:pPr>
    </w:p>
    <w:p w14:paraId="36849227" w14:textId="77777777" w:rsidR="00D850B2" w:rsidRPr="00B21224" w:rsidRDefault="00D850B2" w:rsidP="00172C7E"/>
    <w:sectPr w:rsidR="00D850B2" w:rsidRPr="00B21224" w:rsidSect="008B7ABD">
      <w:head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F410" w14:textId="77777777" w:rsidR="00725723" w:rsidRDefault="00725723">
      <w:r>
        <w:separator/>
      </w:r>
    </w:p>
  </w:endnote>
  <w:endnote w:type="continuationSeparator" w:id="0">
    <w:p w14:paraId="4F3B71AB" w14:textId="77777777" w:rsidR="00725723" w:rsidRDefault="0072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E64" w14:textId="77777777" w:rsidR="00172C7E" w:rsidRPr="00E033B5" w:rsidRDefault="003773E7" w:rsidP="003773E7">
    <w:pPr>
      <w:pStyle w:val="Footer"/>
      <w:jc w:val="center"/>
      <w:rPr>
        <w:rFonts w:eastAsia="Calibri"/>
        <w:sz w:val="16"/>
        <w:szCs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4B5F4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BF6F" w14:textId="77777777" w:rsidR="00E033B5" w:rsidRDefault="00E033B5" w:rsidP="00E033B5">
    <w:pPr>
      <w:tabs>
        <w:tab w:val="center" w:pos="4680"/>
        <w:tab w:val="right" w:pos="9360"/>
      </w:tabs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BB697E" w:rsidRPr="00BB697E">
      <w:rPr>
        <w:rFonts w:ascii="Calibri" w:eastAsia="Calibri" w:hAnsi="Calibri" w:cs="Calibri"/>
        <w:color w:val="2E74B5"/>
        <w:sz w:val="16"/>
        <w:szCs w:val="16"/>
      </w:rPr>
      <w:t>[</w:t>
    </w:r>
    <w:proofErr w:type="gramEnd"/>
    <w:r w:rsidR="00BB697E" w:rsidRPr="00BB697E">
      <w:rPr>
        <w:rFonts w:ascii="Calibri" w:eastAsia="Calibri" w:hAnsi="Calibri" w:cs="Calibri"/>
        <w:color w:val="2E74B5"/>
        <w:sz w:val="16"/>
        <w:szCs w:val="16"/>
      </w:rPr>
      <w:t>Author’s Name, Office Symbol, Telephone Number]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C274" w14:textId="77777777" w:rsidR="00725723" w:rsidRDefault="00725723">
      <w:r>
        <w:separator/>
      </w:r>
    </w:p>
  </w:footnote>
  <w:footnote w:type="continuationSeparator" w:id="0">
    <w:p w14:paraId="42BA370B" w14:textId="77777777" w:rsidR="00725723" w:rsidRDefault="0072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4E76" w14:textId="77777777" w:rsidR="00DA337F" w:rsidRDefault="00DA337F" w:rsidP="00DA337F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017AD9FD" w14:textId="77777777" w:rsidR="00F278F7" w:rsidRDefault="00F278F7" w:rsidP="00F278F7">
    <w:pPr>
      <w:pStyle w:val="Header"/>
      <w:jc w:val="right"/>
      <w:rPr>
        <w:sz w:val="20"/>
        <w:szCs w:val="24"/>
      </w:rPr>
    </w:pPr>
    <w:r>
      <w:t xml:space="preserve">Date/time last </w:t>
    </w:r>
    <w:proofErr w:type="gramStart"/>
    <w:r>
      <w:t>edited</w:t>
    </w:r>
    <w:proofErr w:type="gramEnd"/>
  </w:p>
  <w:p w14:paraId="61097F92" w14:textId="77777777" w:rsidR="00DA337F" w:rsidRPr="00F578DB" w:rsidRDefault="00DA337F" w:rsidP="00DA337F">
    <w:pPr>
      <w:pStyle w:val="Footer"/>
      <w:tabs>
        <w:tab w:val="center" w:pos="0"/>
      </w:tabs>
      <w:jc w:val="center"/>
      <w:rPr>
        <w:b/>
      </w:rPr>
    </w:pPr>
  </w:p>
  <w:p w14:paraId="446FFAE0" w14:textId="77777777" w:rsidR="00E033B5" w:rsidRPr="00F278F7" w:rsidRDefault="00E033B5" w:rsidP="00F278F7">
    <w:pPr>
      <w:pStyle w:val="Header"/>
      <w:jc w:val="center"/>
      <w:rPr>
        <w:rFonts w:ascii="Calibri" w:hAnsi="Calibri"/>
        <w:b/>
      </w:rPr>
    </w:pPr>
    <w:r>
      <w:rPr>
        <w:rFonts w:ascii="Calibri" w:hAnsi="Calibri"/>
        <w:b/>
      </w:rPr>
      <w:t>FOR ISSUANCES SIGNED BY SECDEF/DEPSECDEF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7D37" w14:textId="77777777" w:rsidR="00D850B2" w:rsidRPr="00E033B5" w:rsidRDefault="00D850B2" w:rsidP="00E03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FBAE" w14:textId="77777777" w:rsidR="008100D5" w:rsidRPr="00F578DB" w:rsidRDefault="008100D5" w:rsidP="008100D5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7E2F10BB" w14:textId="77777777" w:rsidR="008100D5" w:rsidRDefault="00F278F7" w:rsidP="00F278F7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6EA1E3EC" w14:textId="77777777" w:rsidR="008100D5" w:rsidRPr="00D850B2" w:rsidRDefault="00E033B5" w:rsidP="00E033B5">
    <w:pPr>
      <w:pStyle w:val="Header"/>
      <w:jc w:val="center"/>
      <w:rPr>
        <w:rFonts w:ascii="Calibri" w:hAnsi="Calibri"/>
        <w:b/>
      </w:rPr>
    </w:pPr>
    <w:r>
      <w:rPr>
        <w:rFonts w:ascii="Calibri" w:hAnsi="Calibri"/>
        <w:b/>
      </w:rPr>
      <w:t>FOR ISSUANCES SIGNED BY OSD COMPONENTS</w:t>
    </w:r>
  </w:p>
  <w:p w14:paraId="53B1B6AA" w14:textId="77777777" w:rsidR="00E033B5" w:rsidRDefault="00E03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13B"/>
    <w:multiLevelType w:val="hybridMultilevel"/>
    <w:tmpl w:val="C1FC91B2"/>
    <w:lvl w:ilvl="0" w:tplc="F0E084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559C"/>
    <w:multiLevelType w:val="hybridMultilevel"/>
    <w:tmpl w:val="07EA0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822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E257B5"/>
    <w:multiLevelType w:val="hybridMultilevel"/>
    <w:tmpl w:val="FD32F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41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1712B5"/>
    <w:multiLevelType w:val="hybridMultilevel"/>
    <w:tmpl w:val="66CAC676"/>
    <w:lvl w:ilvl="0" w:tplc="2EE452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24087">
    <w:abstractNumId w:val="2"/>
  </w:num>
  <w:num w:numId="2" w16cid:durableId="431752992">
    <w:abstractNumId w:val="4"/>
  </w:num>
  <w:num w:numId="3" w16cid:durableId="224612362">
    <w:abstractNumId w:val="3"/>
  </w:num>
  <w:num w:numId="4" w16cid:durableId="1563175959">
    <w:abstractNumId w:val="1"/>
  </w:num>
  <w:num w:numId="5" w16cid:durableId="1017804875">
    <w:abstractNumId w:val="0"/>
  </w:num>
  <w:num w:numId="6" w16cid:durableId="48991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9C"/>
    <w:rsid w:val="00003A96"/>
    <w:rsid w:val="000301AD"/>
    <w:rsid w:val="0003630B"/>
    <w:rsid w:val="000452D7"/>
    <w:rsid w:val="000554C6"/>
    <w:rsid w:val="0006128C"/>
    <w:rsid w:val="000809AA"/>
    <w:rsid w:val="0008580D"/>
    <w:rsid w:val="00092B32"/>
    <w:rsid w:val="000B6247"/>
    <w:rsid w:val="000D1E38"/>
    <w:rsid w:val="000F3A1B"/>
    <w:rsid w:val="0010461A"/>
    <w:rsid w:val="001366ED"/>
    <w:rsid w:val="00141F14"/>
    <w:rsid w:val="00144E62"/>
    <w:rsid w:val="00167260"/>
    <w:rsid w:val="00172C7E"/>
    <w:rsid w:val="001905F3"/>
    <w:rsid w:val="001A34B8"/>
    <w:rsid w:val="001A5C98"/>
    <w:rsid w:val="001D0055"/>
    <w:rsid w:val="001D6224"/>
    <w:rsid w:val="001F087B"/>
    <w:rsid w:val="002030E2"/>
    <w:rsid w:val="0020596E"/>
    <w:rsid w:val="0025638E"/>
    <w:rsid w:val="00264C1D"/>
    <w:rsid w:val="0026706C"/>
    <w:rsid w:val="00282295"/>
    <w:rsid w:val="00283B1B"/>
    <w:rsid w:val="00294432"/>
    <w:rsid w:val="002A3EDA"/>
    <w:rsid w:val="002B06A0"/>
    <w:rsid w:val="002B465C"/>
    <w:rsid w:val="002C44BD"/>
    <w:rsid w:val="002D0BC4"/>
    <w:rsid w:val="002F2C9B"/>
    <w:rsid w:val="002F4276"/>
    <w:rsid w:val="002F67C0"/>
    <w:rsid w:val="003773E7"/>
    <w:rsid w:val="00384BFA"/>
    <w:rsid w:val="003A4C0F"/>
    <w:rsid w:val="003B308D"/>
    <w:rsid w:val="003B5817"/>
    <w:rsid w:val="003C4049"/>
    <w:rsid w:val="003F732B"/>
    <w:rsid w:val="004028B8"/>
    <w:rsid w:val="00431D33"/>
    <w:rsid w:val="00431E9C"/>
    <w:rsid w:val="00437479"/>
    <w:rsid w:val="0045452F"/>
    <w:rsid w:val="004560C5"/>
    <w:rsid w:val="00475175"/>
    <w:rsid w:val="00475CB3"/>
    <w:rsid w:val="004A2BC8"/>
    <w:rsid w:val="004B5F46"/>
    <w:rsid w:val="004C0814"/>
    <w:rsid w:val="004C6157"/>
    <w:rsid w:val="004C7623"/>
    <w:rsid w:val="0050293D"/>
    <w:rsid w:val="00505DB1"/>
    <w:rsid w:val="00510C02"/>
    <w:rsid w:val="00520F23"/>
    <w:rsid w:val="005227B8"/>
    <w:rsid w:val="00534A8B"/>
    <w:rsid w:val="00563D56"/>
    <w:rsid w:val="005B0DCE"/>
    <w:rsid w:val="005B1EAC"/>
    <w:rsid w:val="005F218F"/>
    <w:rsid w:val="00605559"/>
    <w:rsid w:val="00611062"/>
    <w:rsid w:val="00614DCE"/>
    <w:rsid w:val="006159A7"/>
    <w:rsid w:val="00633E26"/>
    <w:rsid w:val="00651764"/>
    <w:rsid w:val="00667153"/>
    <w:rsid w:val="00673805"/>
    <w:rsid w:val="0068203F"/>
    <w:rsid w:val="006A01E7"/>
    <w:rsid w:val="006E1DF6"/>
    <w:rsid w:val="006F1985"/>
    <w:rsid w:val="00706A4A"/>
    <w:rsid w:val="00713AF3"/>
    <w:rsid w:val="00725723"/>
    <w:rsid w:val="007C7134"/>
    <w:rsid w:val="007F08DA"/>
    <w:rsid w:val="008100D5"/>
    <w:rsid w:val="00810D6B"/>
    <w:rsid w:val="00821027"/>
    <w:rsid w:val="00822288"/>
    <w:rsid w:val="00835E34"/>
    <w:rsid w:val="00840AFC"/>
    <w:rsid w:val="008615C2"/>
    <w:rsid w:val="008622DA"/>
    <w:rsid w:val="008649F6"/>
    <w:rsid w:val="008A40E4"/>
    <w:rsid w:val="008B7ABD"/>
    <w:rsid w:val="008D152F"/>
    <w:rsid w:val="008D374B"/>
    <w:rsid w:val="008D5A8D"/>
    <w:rsid w:val="00901F75"/>
    <w:rsid w:val="0090714B"/>
    <w:rsid w:val="0091334F"/>
    <w:rsid w:val="00922DCA"/>
    <w:rsid w:val="0092718C"/>
    <w:rsid w:val="00937B9A"/>
    <w:rsid w:val="009419F1"/>
    <w:rsid w:val="009658B7"/>
    <w:rsid w:val="00985871"/>
    <w:rsid w:val="009A16EF"/>
    <w:rsid w:val="009B1AF8"/>
    <w:rsid w:val="009D577B"/>
    <w:rsid w:val="00A022CC"/>
    <w:rsid w:val="00A042E9"/>
    <w:rsid w:val="00A1529B"/>
    <w:rsid w:val="00A63674"/>
    <w:rsid w:val="00A8668C"/>
    <w:rsid w:val="00AA268A"/>
    <w:rsid w:val="00AD170E"/>
    <w:rsid w:val="00AE463F"/>
    <w:rsid w:val="00AF7B59"/>
    <w:rsid w:val="00B004FB"/>
    <w:rsid w:val="00B04B80"/>
    <w:rsid w:val="00B21224"/>
    <w:rsid w:val="00B2787E"/>
    <w:rsid w:val="00B344CB"/>
    <w:rsid w:val="00B47D2C"/>
    <w:rsid w:val="00B91C09"/>
    <w:rsid w:val="00BA04B0"/>
    <w:rsid w:val="00BB697E"/>
    <w:rsid w:val="00BD5586"/>
    <w:rsid w:val="00BE006F"/>
    <w:rsid w:val="00C10BB6"/>
    <w:rsid w:val="00C417F5"/>
    <w:rsid w:val="00C507D9"/>
    <w:rsid w:val="00C520D9"/>
    <w:rsid w:val="00CB7475"/>
    <w:rsid w:val="00CD7B13"/>
    <w:rsid w:val="00D16FD6"/>
    <w:rsid w:val="00D460C6"/>
    <w:rsid w:val="00D6233A"/>
    <w:rsid w:val="00D850B2"/>
    <w:rsid w:val="00DA337F"/>
    <w:rsid w:val="00DA5E29"/>
    <w:rsid w:val="00DA6761"/>
    <w:rsid w:val="00DD6722"/>
    <w:rsid w:val="00DE1E06"/>
    <w:rsid w:val="00DF0CC6"/>
    <w:rsid w:val="00DF52F4"/>
    <w:rsid w:val="00E033B5"/>
    <w:rsid w:val="00E05188"/>
    <w:rsid w:val="00E132C5"/>
    <w:rsid w:val="00E316B5"/>
    <w:rsid w:val="00E415F8"/>
    <w:rsid w:val="00E43A64"/>
    <w:rsid w:val="00E5178D"/>
    <w:rsid w:val="00E6245E"/>
    <w:rsid w:val="00E62B54"/>
    <w:rsid w:val="00E724DE"/>
    <w:rsid w:val="00E732E2"/>
    <w:rsid w:val="00EA4782"/>
    <w:rsid w:val="00EB16AA"/>
    <w:rsid w:val="00EB2B72"/>
    <w:rsid w:val="00EC1502"/>
    <w:rsid w:val="00EC15E2"/>
    <w:rsid w:val="00F00C41"/>
    <w:rsid w:val="00F0148F"/>
    <w:rsid w:val="00F04443"/>
    <w:rsid w:val="00F278F7"/>
    <w:rsid w:val="00F84897"/>
    <w:rsid w:val="00FA2D4D"/>
    <w:rsid w:val="00FC3F6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4A825C4"/>
  <w15:chartTrackingRefBased/>
  <w15:docId w15:val="{4D5C54C7-4EE7-447F-B601-F896C6A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431E9C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31E9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B74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74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84897"/>
    <w:rPr>
      <w:sz w:val="16"/>
      <w:szCs w:val="16"/>
    </w:rPr>
  </w:style>
  <w:style w:type="paragraph" w:styleId="CommentText">
    <w:name w:val="annotation text"/>
    <w:basedOn w:val="Normal"/>
    <w:semiHidden/>
    <w:rsid w:val="00F8489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4897"/>
    <w:rPr>
      <w:b/>
      <w:bCs/>
    </w:rPr>
  </w:style>
  <w:style w:type="character" w:styleId="PageNumber">
    <w:name w:val="page number"/>
    <w:basedOn w:val="DefaultParagraphFont"/>
    <w:rsid w:val="002030E2"/>
  </w:style>
  <w:style w:type="character" w:customStyle="1" w:styleId="PlainTextChar">
    <w:name w:val="Plain Text Char"/>
    <w:link w:val="PlainText"/>
    <w:rsid w:val="00141F14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520D9"/>
    <w:pPr>
      <w:ind w:left="720"/>
    </w:pPr>
  </w:style>
  <w:style w:type="character" w:customStyle="1" w:styleId="FooterChar">
    <w:name w:val="Footer Char"/>
    <w:link w:val="Footer"/>
    <w:uiPriority w:val="99"/>
    <w:rsid w:val="003773E7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A3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Memo, Version 2.2025</vt:lpstr>
    </vt:vector>
  </TitlesOfParts>
  <Company>Pentagon Department of Defense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Memo, Version 2.2025</dc:title>
  <dc:subject/>
  <dc:creator>Kate Ives</dc:creator>
  <cp:keywords>Version 2.2025</cp:keywords>
  <dc:description/>
  <cp:lastModifiedBy>Dietz, Ashley N CIV WHS ESD</cp:lastModifiedBy>
  <cp:revision>2</cp:revision>
  <dcterms:created xsi:type="dcterms:W3CDTF">2025-02-28T14:28:00Z</dcterms:created>
  <dcterms:modified xsi:type="dcterms:W3CDTF">2025-02-28T14:28:00Z</dcterms:modified>
</cp:coreProperties>
</file>