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304A5" w14:textId="77777777" w:rsidR="00845A9C" w:rsidRPr="000E6956" w:rsidRDefault="00845A9C" w:rsidP="005D5ADC">
      <w:pPr>
        <w:jc w:val="center"/>
        <w:rPr>
          <w:sz w:val="24"/>
          <w:szCs w:val="24"/>
        </w:rPr>
      </w:pPr>
    </w:p>
    <w:p w14:paraId="71B5D3ED" w14:textId="77777777" w:rsidR="0012564C" w:rsidRPr="000E6956" w:rsidRDefault="0012564C" w:rsidP="005D5ADC">
      <w:pPr>
        <w:jc w:val="center"/>
        <w:rPr>
          <w:sz w:val="24"/>
          <w:szCs w:val="24"/>
        </w:rPr>
      </w:pPr>
    </w:p>
    <w:p w14:paraId="67902ED2" w14:textId="77777777" w:rsidR="0012564C" w:rsidRPr="000E6956" w:rsidRDefault="0012564C" w:rsidP="005D5ADC">
      <w:pPr>
        <w:jc w:val="center"/>
        <w:rPr>
          <w:sz w:val="24"/>
          <w:szCs w:val="24"/>
        </w:rPr>
      </w:pPr>
    </w:p>
    <w:p w14:paraId="216122F4" w14:textId="77777777" w:rsidR="0012564C" w:rsidRPr="000E6956" w:rsidRDefault="0012564C" w:rsidP="005D5ADC">
      <w:pPr>
        <w:jc w:val="center"/>
        <w:rPr>
          <w:sz w:val="24"/>
          <w:szCs w:val="24"/>
        </w:rPr>
      </w:pPr>
    </w:p>
    <w:p w14:paraId="2686BD5D" w14:textId="77777777" w:rsidR="00845A9C" w:rsidRPr="000E6956" w:rsidRDefault="00845A9C" w:rsidP="005D5ADC">
      <w:pPr>
        <w:jc w:val="center"/>
        <w:rPr>
          <w:b/>
          <w:sz w:val="24"/>
          <w:szCs w:val="24"/>
        </w:rPr>
      </w:pPr>
      <w:r w:rsidRPr="000E6956">
        <w:rPr>
          <w:b/>
          <w:sz w:val="24"/>
          <w:szCs w:val="24"/>
        </w:rPr>
        <w:t>ACTION MEMO</w:t>
      </w:r>
    </w:p>
    <w:p w14:paraId="1A1B60A5" w14:textId="77777777" w:rsidR="00845A9C" w:rsidRPr="000E6956" w:rsidRDefault="00845A9C" w:rsidP="005D5ADC">
      <w:pPr>
        <w:jc w:val="center"/>
        <w:rPr>
          <w:sz w:val="24"/>
          <w:szCs w:val="24"/>
        </w:rPr>
      </w:pPr>
    </w:p>
    <w:p w14:paraId="275754D6" w14:textId="77777777" w:rsidR="00845A9C" w:rsidRPr="000E6956" w:rsidRDefault="00845A9C" w:rsidP="005D5ADC">
      <w:pPr>
        <w:pStyle w:val="PlainText"/>
        <w:rPr>
          <w:rFonts w:ascii="Times New Roman" w:hAnsi="Times New Roman"/>
          <w:sz w:val="24"/>
          <w:szCs w:val="24"/>
        </w:rPr>
      </w:pPr>
    </w:p>
    <w:p w14:paraId="5C5E66BD" w14:textId="7FAB8925" w:rsidR="00845A9C" w:rsidRPr="000E6956" w:rsidRDefault="00845A9C" w:rsidP="005D5ADC">
      <w:pPr>
        <w:tabs>
          <w:tab w:val="right" w:pos="9360"/>
        </w:tabs>
        <w:rPr>
          <w:sz w:val="24"/>
          <w:szCs w:val="24"/>
        </w:rPr>
      </w:pPr>
      <w:r w:rsidRPr="007E2A94">
        <w:rPr>
          <w:b/>
          <w:sz w:val="24"/>
          <w:szCs w:val="24"/>
        </w:rPr>
        <w:t>FOR:</w:t>
      </w:r>
      <w:r w:rsidRPr="000E6956">
        <w:rPr>
          <w:sz w:val="24"/>
          <w:szCs w:val="24"/>
        </w:rPr>
        <w:t xml:space="preserve">  </w:t>
      </w:r>
      <w:r w:rsidR="006B6382">
        <w:rPr>
          <w:sz w:val="24"/>
          <w:szCs w:val="24"/>
        </w:rPr>
        <w:t>DIRECTOR OF ADMINISTRATION AND MANAGEMENT</w:t>
      </w:r>
      <w:r w:rsidR="003009CB" w:rsidRPr="000E6956">
        <w:rPr>
          <w:sz w:val="24"/>
          <w:szCs w:val="24"/>
        </w:rPr>
        <w:tab/>
        <w:t xml:space="preserve"> </w:t>
      </w:r>
    </w:p>
    <w:p w14:paraId="2C984810" w14:textId="77777777" w:rsidR="00845A9C" w:rsidRPr="000E6956" w:rsidRDefault="00845A9C" w:rsidP="005D5ADC">
      <w:pPr>
        <w:pStyle w:val="PlainText"/>
        <w:rPr>
          <w:rFonts w:ascii="Times New Roman" w:hAnsi="Times New Roman"/>
          <w:sz w:val="24"/>
          <w:szCs w:val="24"/>
        </w:rPr>
      </w:pPr>
    </w:p>
    <w:p w14:paraId="69115AC3" w14:textId="2A0043AE" w:rsidR="00C25699" w:rsidRPr="000E6956" w:rsidRDefault="005D26F7" w:rsidP="004E5496">
      <w:pPr>
        <w:tabs>
          <w:tab w:val="left" w:pos="936"/>
        </w:tabs>
        <w:ind w:left="936" w:hanging="936"/>
        <w:rPr>
          <w:sz w:val="24"/>
          <w:szCs w:val="24"/>
        </w:rPr>
      </w:pPr>
      <w:r w:rsidRPr="007E2A94">
        <w:rPr>
          <w:b/>
          <w:sz w:val="24"/>
          <w:szCs w:val="24"/>
        </w:rPr>
        <w:t>FROM:</w:t>
      </w:r>
      <w:r w:rsidR="00386B4C">
        <w:rPr>
          <w:sz w:val="24"/>
          <w:szCs w:val="24"/>
        </w:rPr>
        <w:t xml:space="preserve">  </w:t>
      </w:r>
      <w:r w:rsidRPr="0007453C">
        <w:rPr>
          <w:rFonts w:ascii="Verdana" w:hAnsi="Verdana"/>
          <w:color w:val="4F81BD"/>
          <w:sz w:val="18"/>
          <w:szCs w:val="24"/>
        </w:rPr>
        <w:t>[name and title of your Component</w:t>
      </w:r>
      <w:r w:rsidR="006B6382">
        <w:rPr>
          <w:rFonts w:ascii="Verdana" w:hAnsi="Verdana"/>
          <w:color w:val="4F81BD"/>
          <w:sz w:val="18"/>
          <w:szCs w:val="24"/>
        </w:rPr>
        <w:t xml:space="preserve"> head</w:t>
      </w:r>
      <w:r w:rsidR="00C25699" w:rsidRPr="0007453C">
        <w:rPr>
          <w:rFonts w:ascii="Verdana" w:hAnsi="Verdana"/>
          <w:color w:val="4F81BD"/>
          <w:sz w:val="18"/>
          <w:szCs w:val="24"/>
        </w:rPr>
        <w:t>]</w:t>
      </w:r>
    </w:p>
    <w:p w14:paraId="59D3D995" w14:textId="77777777" w:rsidR="00394DC2" w:rsidRPr="000E6956" w:rsidRDefault="00394DC2" w:rsidP="004E5496">
      <w:pPr>
        <w:pStyle w:val="PlainText"/>
        <w:tabs>
          <w:tab w:val="left" w:pos="1325"/>
        </w:tabs>
        <w:ind w:left="1325" w:hanging="1325"/>
        <w:rPr>
          <w:rFonts w:ascii="Times New Roman" w:hAnsi="Times New Roman"/>
          <w:sz w:val="24"/>
          <w:szCs w:val="24"/>
        </w:rPr>
      </w:pPr>
    </w:p>
    <w:p w14:paraId="2F4F14CD" w14:textId="6C811EB1" w:rsidR="00845A9C" w:rsidRPr="000E6956" w:rsidRDefault="000F3CCA" w:rsidP="004E5496">
      <w:pPr>
        <w:pStyle w:val="PlainText"/>
        <w:tabs>
          <w:tab w:val="left" w:pos="1325"/>
        </w:tabs>
        <w:ind w:left="1325" w:hanging="1325"/>
        <w:rPr>
          <w:rFonts w:ascii="Times New Roman" w:hAnsi="Times New Roman"/>
          <w:sz w:val="24"/>
          <w:szCs w:val="24"/>
        </w:rPr>
      </w:pPr>
      <w:r w:rsidRPr="007E2A94">
        <w:rPr>
          <w:rFonts w:ascii="Times New Roman" w:hAnsi="Times New Roman"/>
          <w:b/>
          <w:sz w:val="24"/>
          <w:szCs w:val="24"/>
        </w:rPr>
        <w:t>SUBJECT:</w:t>
      </w:r>
      <w:r w:rsidR="002759C5">
        <w:rPr>
          <w:rFonts w:ascii="Times New Roman" w:hAnsi="Times New Roman"/>
          <w:sz w:val="24"/>
          <w:szCs w:val="24"/>
        </w:rPr>
        <w:t xml:space="preserve">  </w:t>
      </w:r>
      <w:r w:rsidR="00F63FF2">
        <w:rPr>
          <w:rFonts w:ascii="Times New Roman" w:hAnsi="Times New Roman"/>
          <w:sz w:val="24"/>
          <w:szCs w:val="24"/>
        </w:rPr>
        <w:t xml:space="preserve">Proposed Department of </w:t>
      </w:r>
      <w:r w:rsidR="006B6382">
        <w:rPr>
          <w:rFonts w:ascii="Times New Roman" w:hAnsi="Times New Roman"/>
          <w:sz w:val="24"/>
          <w:szCs w:val="24"/>
        </w:rPr>
        <w:t>War</w:t>
      </w:r>
      <w:r w:rsidR="00845A9C" w:rsidRPr="000E6956">
        <w:rPr>
          <w:rFonts w:ascii="Times New Roman" w:hAnsi="Times New Roman"/>
          <w:sz w:val="24"/>
          <w:szCs w:val="24"/>
        </w:rPr>
        <w:t xml:space="preserve"> </w:t>
      </w:r>
      <w:r w:rsidR="006B597F" w:rsidRPr="000E6956">
        <w:rPr>
          <w:rFonts w:ascii="Times New Roman" w:hAnsi="Times New Roman"/>
          <w:sz w:val="24"/>
          <w:szCs w:val="24"/>
        </w:rPr>
        <w:t>Directive</w:t>
      </w:r>
      <w:r w:rsidR="00845A9C" w:rsidRPr="000E6956">
        <w:rPr>
          <w:rFonts w:ascii="Times New Roman" w:hAnsi="Times New Roman"/>
          <w:sz w:val="24"/>
          <w:szCs w:val="24"/>
        </w:rPr>
        <w:t xml:space="preserve"> </w:t>
      </w:r>
      <w:r w:rsidR="00845A9C" w:rsidRPr="0007453C">
        <w:rPr>
          <w:rFonts w:ascii="Verdana" w:hAnsi="Verdana"/>
          <w:color w:val="4F81BD"/>
          <w:sz w:val="18"/>
          <w:szCs w:val="24"/>
        </w:rPr>
        <w:t>[#, “Complete</w:t>
      </w:r>
      <w:r w:rsidRPr="0007453C">
        <w:rPr>
          <w:rFonts w:ascii="Verdana" w:hAnsi="Verdana"/>
          <w:color w:val="4F81BD"/>
          <w:sz w:val="18"/>
          <w:szCs w:val="24"/>
        </w:rPr>
        <w:t xml:space="preserve"> </w:t>
      </w:r>
      <w:r w:rsidR="00845A9C" w:rsidRPr="0007453C">
        <w:rPr>
          <w:rFonts w:ascii="Verdana" w:hAnsi="Verdana"/>
          <w:color w:val="4F81BD"/>
          <w:sz w:val="18"/>
          <w:szCs w:val="24"/>
        </w:rPr>
        <w:t>Title”]</w:t>
      </w:r>
    </w:p>
    <w:p w14:paraId="07DDD6FD" w14:textId="77777777" w:rsidR="000F3CCA" w:rsidRPr="000E6956" w:rsidRDefault="000F3CCA" w:rsidP="005D5ADC">
      <w:pPr>
        <w:pStyle w:val="PlainText"/>
        <w:tabs>
          <w:tab w:val="left" w:pos="1325"/>
        </w:tabs>
        <w:rPr>
          <w:rFonts w:ascii="Times New Roman" w:hAnsi="Times New Roman"/>
          <w:sz w:val="24"/>
          <w:szCs w:val="24"/>
        </w:rPr>
      </w:pPr>
    </w:p>
    <w:p w14:paraId="648D6B92" w14:textId="77777777" w:rsidR="007E2A94" w:rsidRPr="007E2A94" w:rsidRDefault="007E2A94" w:rsidP="0045245E">
      <w:pPr>
        <w:pStyle w:val="PlainText"/>
        <w:numPr>
          <w:ilvl w:val="0"/>
          <w:numId w:val="10"/>
        </w:numPr>
        <w:tabs>
          <w:tab w:val="num" w:pos="360"/>
        </w:tabs>
        <w:ind w:left="360" w:hanging="360"/>
        <w:rPr>
          <w:rFonts w:ascii="Times New Roman" w:hAnsi="Times New Roman"/>
          <w:sz w:val="24"/>
          <w:szCs w:val="24"/>
        </w:rPr>
      </w:pPr>
      <w:r w:rsidRPr="007E2A94">
        <w:rPr>
          <w:rFonts w:ascii="Times New Roman" w:hAnsi="Times New Roman"/>
          <w:b/>
          <w:sz w:val="24"/>
          <w:szCs w:val="24"/>
        </w:rPr>
        <w:t>Purpose.</w:t>
      </w:r>
      <w:r>
        <w:rPr>
          <w:rFonts w:ascii="Times New Roman" w:hAnsi="Times New Roman"/>
          <w:sz w:val="24"/>
          <w:szCs w:val="24"/>
        </w:rPr>
        <w:t xml:space="preserve">  </w:t>
      </w:r>
      <w:r w:rsidR="00845A9C" w:rsidRPr="000E6956">
        <w:rPr>
          <w:rFonts w:ascii="Times New Roman" w:hAnsi="Times New Roman"/>
          <w:sz w:val="24"/>
          <w:szCs w:val="24"/>
        </w:rPr>
        <w:t xml:space="preserve">The </w:t>
      </w:r>
      <w:r w:rsidR="00E21F83">
        <w:rPr>
          <w:rFonts w:ascii="Times New Roman" w:hAnsi="Times New Roman"/>
          <w:sz w:val="24"/>
          <w:szCs w:val="24"/>
        </w:rPr>
        <w:t>subject</w:t>
      </w:r>
      <w:r w:rsidR="00E21F83" w:rsidRPr="000E6956">
        <w:rPr>
          <w:rFonts w:ascii="Times New Roman" w:hAnsi="Times New Roman"/>
          <w:sz w:val="24"/>
          <w:szCs w:val="24"/>
        </w:rPr>
        <w:t xml:space="preserve"> </w:t>
      </w:r>
      <w:r w:rsidR="00B6443B" w:rsidRPr="000E6956">
        <w:rPr>
          <w:rFonts w:ascii="Times New Roman" w:hAnsi="Times New Roman"/>
          <w:sz w:val="24"/>
          <w:szCs w:val="24"/>
        </w:rPr>
        <w:t xml:space="preserve">issuance </w:t>
      </w:r>
      <w:r w:rsidR="00BE29DB" w:rsidRPr="000E6956">
        <w:rPr>
          <w:rFonts w:ascii="Times New Roman" w:hAnsi="Times New Roman"/>
          <w:sz w:val="24"/>
          <w:szCs w:val="24"/>
        </w:rPr>
        <w:t xml:space="preserve">(TAB A) </w:t>
      </w:r>
      <w:r w:rsidR="00E21F83" w:rsidRPr="000E6956">
        <w:rPr>
          <w:rFonts w:ascii="Times New Roman" w:hAnsi="Times New Roman"/>
          <w:sz w:val="24"/>
          <w:szCs w:val="24"/>
        </w:rPr>
        <w:t xml:space="preserve">reissues the existing DoD Directive </w:t>
      </w:r>
      <w:r w:rsidR="00E21F83" w:rsidRPr="0007453C">
        <w:rPr>
          <w:rFonts w:ascii="Verdana" w:hAnsi="Verdana"/>
          <w:color w:val="4F81BD"/>
          <w:sz w:val="18"/>
          <w:szCs w:val="24"/>
        </w:rPr>
        <w:t>[#]</w:t>
      </w:r>
      <w:r w:rsidR="00E21F83" w:rsidRPr="000E6956">
        <w:rPr>
          <w:rFonts w:ascii="Times New Roman" w:hAnsi="Times New Roman"/>
          <w:sz w:val="24"/>
          <w:szCs w:val="24"/>
        </w:rPr>
        <w:t xml:space="preserve"> to update policy and assign responsibilities for </w:t>
      </w:r>
      <w:r w:rsidR="00E21F83" w:rsidRPr="0007453C">
        <w:rPr>
          <w:rFonts w:ascii="Verdana" w:hAnsi="Verdana"/>
          <w:color w:val="4F81BD"/>
          <w:sz w:val="18"/>
          <w:szCs w:val="24"/>
        </w:rPr>
        <w:t>[enter appropriate information].</w:t>
      </w:r>
    </w:p>
    <w:p w14:paraId="20649AB4" w14:textId="77777777" w:rsidR="007E2A94" w:rsidRPr="007E2A94" w:rsidRDefault="007E2A94" w:rsidP="007E2A94">
      <w:pPr>
        <w:pStyle w:val="PlainText"/>
        <w:ind w:left="360"/>
        <w:rPr>
          <w:rFonts w:ascii="Times New Roman" w:hAnsi="Times New Roman"/>
          <w:sz w:val="24"/>
          <w:szCs w:val="24"/>
        </w:rPr>
      </w:pPr>
    </w:p>
    <w:p w14:paraId="4E8FBCFD" w14:textId="6097B54C" w:rsidR="00B6443B" w:rsidRPr="000E6956" w:rsidRDefault="00E21F83" w:rsidP="0045245E">
      <w:pPr>
        <w:pStyle w:val="PlainText"/>
        <w:numPr>
          <w:ilvl w:val="0"/>
          <w:numId w:val="10"/>
        </w:numPr>
        <w:tabs>
          <w:tab w:val="num" w:pos="360"/>
        </w:tabs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It </w:t>
      </w:r>
      <w:r w:rsidR="005D26F7" w:rsidRPr="000E6956">
        <w:rPr>
          <w:rFonts w:ascii="Times New Roman" w:hAnsi="Times New Roman"/>
          <w:sz w:val="24"/>
          <w:szCs w:val="24"/>
        </w:rPr>
        <w:t xml:space="preserve">should remain a </w:t>
      </w:r>
      <w:r w:rsidR="000830D8">
        <w:rPr>
          <w:rFonts w:ascii="Times New Roman" w:hAnsi="Times New Roman"/>
          <w:sz w:val="24"/>
          <w:szCs w:val="24"/>
        </w:rPr>
        <w:t>d</w:t>
      </w:r>
      <w:r w:rsidR="006B597F" w:rsidRPr="000E6956">
        <w:rPr>
          <w:rFonts w:ascii="Times New Roman" w:hAnsi="Times New Roman"/>
          <w:sz w:val="24"/>
          <w:szCs w:val="24"/>
        </w:rPr>
        <w:t>irective</w:t>
      </w:r>
      <w:r w:rsidR="00845A9C" w:rsidRPr="000E6956">
        <w:rPr>
          <w:rFonts w:ascii="Times New Roman" w:hAnsi="Times New Roman"/>
          <w:sz w:val="24"/>
          <w:szCs w:val="24"/>
        </w:rPr>
        <w:t xml:space="preserve"> </w:t>
      </w:r>
      <w:r w:rsidR="00B6443B" w:rsidRPr="000E6956">
        <w:rPr>
          <w:rFonts w:ascii="Times New Roman" w:hAnsi="Times New Roman"/>
          <w:sz w:val="24"/>
          <w:szCs w:val="24"/>
        </w:rPr>
        <w:t xml:space="preserve">because </w:t>
      </w:r>
      <w:r w:rsidR="005D26F7" w:rsidRPr="00B27BE2">
        <w:rPr>
          <w:rFonts w:ascii="Verdana" w:hAnsi="Verdana"/>
          <w:color w:val="4F81BD"/>
          <w:sz w:val="18"/>
          <w:szCs w:val="24"/>
        </w:rPr>
        <w:t xml:space="preserve">[enter </w:t>
      </w:r>
      <w:r w:rsidR="00B6443B" w:rsidRPr="00B27BE2">
        <w:rPr>
          <w:rFonts w:ascii="Verdana" w:hAnsi="Verdana"/>
          <w:color w:val="4F81BD"/>
          <w:sz w:val="18"/>
          <w:szCs w:val="24"/>
        </w:rPr>
        <w:t xml:space="preserve">justification – statement must </w:t>
      </w:r>
      <w:r w:rsidRPr="00B27BE2">
        <w:rPr>
          <w:rFonts w:ascii="Verdana" w:hAnsi="Verdana"/>
          <w:color w:val="4F81BD"/>
          <w:sz w:val="18"/>
          <w:szCs w:val="24"/>
        </w:rPr>
        <w:t xml:space="preserve">address </w:t>
      </w:r>
      <w:r w:rsidR="005D26F7" w:rsidRPr="00B27BE2">
        <w:rPr>
          <w:rFonts w:ascii="Verdana" w:hAnsi="Verdana"/>
          <w:color w:val="4F81BD"/>
          <w:sz w:val="18"/>
          <w:szCs w:val="24"/>
        </w:rPr>
        <w:t xml:space="preserve">how </w:t>
      </w:r>
      <w:r w:rsidR="00B6443B" w:rsidRPr="00B27BE2">
        <w:rPr>
          <w:rFonts w:ascii="Verdana" w:hAnsi="Verdana"/>
          <w:color w:val="4F81BD"/>
          <w:sz w:val="18"/>
          <w:szCs w:val="24"/>
        </w:rPr>
        <w:t>it</w:t>
      </w:r>
      <w:r w:rsidR="005D26F7" w:rsidRPr="00B27BE2">
        <w:rPr>
          <w:rFonts w:ascii="Verdana" w:hAnsi="Verdana"/>
          <w:color w:val="4F81BD"/>
          <w:sz w:val="18"/>
          <w:szCs w:val="24"/>
        </w:rPr>
        <w:t xml:space="preserve"> meets the </w:t>
      </w:r>
      <w:r w:rsidR="00B6443B" w:rsidRPr="00B27BE2">
        <w:rPr>
          <w:rFonts w:ascii="Verdana" w:hAnsi="Verdana"/>
          <w:color w:val="4F81BD"/>
          <w:sz w:val="18"/>
          <w:szCs w:val="24"/>
        </w:rPr>
        <w:t>criteria</w:t>
      </w:r>
      <w:r w:rsidR="005D26F7" w:rsidRPr="00B27BE2">
        <w:rPr>
          <w:rFonts w:ascii="Verdana" w:hAnsi="Verdana"/>
          <w:color w:val="4F81BD"/>
          <w:sz w:val="18"/>
          <w:szCs w:val="24"/>
        </w:rPr>
        <w:t xml:space="preserve"> of a </w:t>
      </w:r>
      <w:r w:rsidR="000830D8" w:rsidRPr="00B27BE2">
        <w:rPr>
          <w:rFonts w:ascii="Verdana" w:hAnsi="Verdana"/>
          <w:color w:val="4F81BD"/>
          <w:sz w:val="18"/>
          <w:szCs w:val="24"/>
        </w:rPr>
        <w:t>d</w:t>
      </w:r>
      <w:r w:rsidR="005D26F7" w:rsidRPr="00B27BE2">
        <w:rPr>
          <w:rFonts w:ascii="Verdana" w:hAnsi="Verdana"/>
          <w:color w:val="4F81BD"/>
          <w:sz w:val="18"/>
          <w:szCs w:val="24"/>
        </w:rPr>
        <w:t xml:space="preserve">irective </w:t>
      </w:r>
      <w:r w:rsidR="000830D8" w:rsidRPr="00B27BE2">
        <w:rPr>
          <w:rFonts w:ascii="Verdana" w:hAnsi="Verdana"/>
          <w:color w:val="4F81BD"/>
          <w:sz w:val="18"/>
          <w:szCs w:val="24"/>
        </w:rPr>
        <w:t>described</w:t>
      </w:r>
      <w:r w:rsidR="005D26F7" w:rsidRPr="00B27BE2">
        <w:rPr>
          <w:rFonts w:ascii="Verdana" w:hAnsi="Verdana"/>
          <w:color w:val="4F81BD"/>
          <w:sz w:val="18"/>
          <w:szCs w:val="24"/>
        </w:rPr>
        <w:t xml:space="preserve"> in the definition of </w:t>
      </w:r>
      <w:r w:rsidR="00B6443B" w:rsidRPr="00B27BE2">
        <w:rPr>
          <w:rFonts w:ascii="Verdana" w:hAnsi="Verdana"/>
          <w:color w:val="4F81BD"/>
          <w:sz w:val="18"/>
          <w:szCs w:val="24"/>
        </w:rPr>
        <w:t>“</w:t>
      </w:r>
      <w:r w:rsidR="005D26F7" w:rsidRPr="00B27BE2">
        <w:rPr>
          <w:rFonts w:ascii="Verdana" w:hAnsi="Verdana"/>
          <w:color w:val="4F81BD"/>
          <w:sz w:val="18"/>
          <w:szCs w:val="24"/>
        </w:rPr>
        <w:t xml:space="preserve">direct oversight DoDD” in the </w:t>
      </w:r>
      <w:r w:rsidR="00D17CBD" w:rsidRPr="00B27BE2">
        <w:rPr>
          <w:rFonts w:ascii="Verdana" w:hAnsi="Verdana"/>
          <w:color w:val="4F81BD"/>
          <w:sz w:val="18"/>
          <w:szCs w:val="24"/>
        </w:rPr>
        <w:t>G</w:t>
      </w:r>
      <w:r w:rsidR="005D26F7" w:rsidRPr="00B27BE2">
        <w:rPr>
          <w:rFonts w:ascii="Verdana" w:hAnsi="Verdana"/>
          <w:color w:val="4F81BD"/>
          <w:sz w:val="18"/>
          <w:szCs w:val="24"/>
        </w:rPr>
        <w:t xml:space="preserve">lossary </w:t>
      </w:r>
      <w:r w:rsidR="00B6443B" w:rsidRPr="00B27BE2">
        <w:rPr>
          <w:rFonts w:ascii="Verdana" w:hAnsi="Verdana"/>
          <w:color w:val="4F81BD"/>
          <w:sz w:val="18"/>
          <w:szCs w:val="24"/>
        </w:rPr>
        <w:t>in</w:t>
      </w:r>
      <w:r w:rsidR="005D26F7" w:rsidRPr="00B27BE2">
        <w:rPr>
          <w:rFonts w:ascii="Verdana" w:hAnsi="Verdana"/>
          <w:color w:val="4F81BD"/>
          <w:sz w:val="18"/>
          <w:szCs w:val="24"/>
        </w:rPr>
        <w:t xml:space="preserve"> DoD Instruction 5025.01].</w:t>
      </w:r>
    </w:p>
    <w:p w14:paraId="7B520854" w14:textId="77777777" w:rsidR="00B6443B" w:rsidRPr="000E6956" w:rsidRDefault="00B6443B" w:rsidP="005D5ADC">
      <w:pPr>
        <w:pStyle w:val="PlainText"/>
        <w:rPr>
          <w:rFonts w:ascii="Times New Roman" w:hAnsi="Times New Roman"/>
          <w:sz w:val="24"/>
          <w:szCs w:val="24"/>
        </w:rPr>
      </w:pPr>
    </w:p>
    <w:p w14:paraId="1516773A" w14:textId="187EB741" w:rsidR="00845A9C" w:rsidRPr="000E6956" w:rsidRDefault="007E2A94" w:rsidP="0045245E">
      <w:pPr>
        <w:pStyle w:val="PlainText"/>
        <w:numPr>
          <w:ilvl w:val="0"/>
          <w:numId w:val="6"/>
        </w:numPr>
        <w:tabs>
          <w:tab w:val="clear" w:pos="720"/>
          <w:tab w:val="left" w:pos="360"/>
        </w:tabs>
        <w:ind w:left="360" w:hanging="360"/>
        <w:rPr>
          <w:rFonts w:ascii="Times New Roman" w:hAnsi="Times New Roman"/>
          <w:sz w:val="24"/>
          <w:szCs w:val="24"/>
        </w:rPr>
      </w:pPr>
      <w:r w:rsidRPr="007E2A94">
        <w:rPr>
          <w:rFonts w:ascii="Times New Roman" w:hAnsi="Times New Roman"/>
          <w:b/>
          <w:sz w:val="24"/>
          <w:szCs w:val="24"/>
        </w:rPr>
        <w:t>Background.</w:t>
      </w:r>
      <w:r>
        <w:rPr>
          <w:rFonts w:ascii="Times New Roman" w:hAnsi="Times New Roman"/>
          <w:sz w:val="24"/>
          <w:szCs w:val="24"/>
        </w:rPr>
        <w:t xml:space="preserve">  </w:t>
      </w:r>
      <w:r w:rsidR="00B6443B" w:rsidRPr="000E6956">
        <w:rPr>
          <w:rFonts w:ascii="Times New Roman" w:hAnsi="Times New Roman"/>
          <w:sz w:val="24"/>
          <w:szCs w:val="24"/>
        </w:rPr>
        <w:t xml:space="preserve">The proposed </w:t>
      </w:r>
      <w:r w:rsidR="000830D8">
        <w:rPr>
          <w:rFonts w:ascii="Times New Roman" w:hAnsi="Times New Roman"/>
          <w:sz w:val="24"/>
          <w:szCs w:val="24"/>
        </w:rPr>
        <w:t>d</w:t>
      </w:r>
      <w:r w:rsidR="00B6443B" w:rsidRPr="000E6956">
        <w:rPr>
          <w:rFonts w:ascii="Times New Roman" w:hAnsi="Times New Roman"/>
          <w:sz w:val="24"/>
          <w:szCs w:val="24"/>
        </w:rPr>
        <w:t xml:space="preserve">irective </w:t>
      </w:r>
      <w:r w:rsidR="000830D8" w:rsidRPr="000830D8">
        <w:rPr>
          <w:rFonts w:ascii="Verdana" w:hAnsi="Verdana"/>
          <w:color w:val="4F81BD"/>
          <w:sz w:val="18"/>
          <w:szCs w:val="24"/>
        </w:rPr>
        <w:t>[Briefly summarize the changes made from the current version of the directive online.]</w:t>
      </w:r>
      <w:r w:rsidR="000830D8" w:rsidRPr="000830D8">
        <w:rPr>
          <w:rFonts w:ascii="Times New Roman" w:hAnsi="Times New Roman"/>
          <w:color w:val="4F81BD"/>
          <w:sz w:val="24"/>
          <w:szCs w:val="24"/>
        </w:rPr>
        <w:t xml:space="preserve">  </w:t>
      </w:r>
      <w:r w:rsidR="00EC09AF" w:rsidRPr="00EC09AF">
        <w:rPr>
          <w:rFonts w:ascii="Times New Roman" w:hAnsi="Times New Roman"/>
          <w:sz w:val="24"/>
          <w:szCs w:val="24"/>
        </w:rPr>
        <w:t>A</w:t>
      </w:r>
      <w:r w:rsidR="002B20C7">
        <w:rPr>
          <w:rFonts w:ascii="Times New Roman" w:hAnsi="Times New Roman"/>
          <w:sz w:val="24"/>
          <w:szCs w:val="24"/>
        </w:rPr>
        <w:t xml:space="preserve"> </w:t>
      </w:r>
      <w:r w:rsidR="001E5B85">
        <w:rPr>
          <w:rFonts w:ascii="Times New Roman" w:hAnsi="Times New Roman"/>
          <w:sz w:val="24"/>
          <w:szCs w:val="24"/>
        </w:rPr>
        <w:t>detailed summary of changes</w:t>
      </w:r>
      <w:r w:rsidR="000830D8">
        <w:rPr>
          <w:rFonts w:ascii="Times New Roman" w:hAnsi="Times New Roman"/>
          <w:sz w:val="24"/>
          <w:szCs w:val="24"/>
        </w:rPr>
        <w:t xml:space="preserve"> </w:t>
      </w:r>
      <w:r w:rsidR="002B20C7">
        <w:rPr>
          <w:rFonts w:ascii="Times New Roman" w:hAnsi="Times New Roman"/>
          <w:sz w:val="24"/>
          <w:szCs w:val="24"/>
        </w:rPr>
        <w:t xml:space="preserve">is at </w:t>
      </w:r>
      <w:r w:rsidR="000830D8">
        <w:rPr>
          <w:rFonts w:ascii="Times New Roman" w:hAnsi="Times New Roman"/>
          <w:sz w:val="24"/>
          <w:szCs w:val="24"/>
        </w:rPr>
        <w:t>TAB B</w:t>
      </w:r>
      <w:r w:rsidR="003A028A">
        <w:rPr>
          <w:rFonts w:ascii="Times New Roman" w:hAnsi="Times New Roman"/>
          <w:sz w:val="24"/>
          <w:szCs w:val="24"/>
        </w:rPr>
        <w:t xml:space="preserve">. </w:t>
      </w:r>
      <w:r w:rsidR="003A028A" w:rsidRPr="000830D8">
        <w:rPr>
          <w:rFonts w:ascii="Verdana" w:hAnsi="Verdana"/>
          <w:color w:val="4F81BD"/>
          <w:sz w:val="18"/>
          <w:szCs w:val="24"/>
        </w:rPr>
        <w:t>[</w:t>
      </w:r>
      <w:r w:rsidR="003A028A">
        <w:rPr>
          <w:rFonts w:ascii="Verdana" w:hAnsi="Verdana"/>
          <w:color w:val="4F81BD"/>
          <w:sz w:val="18"/>
          <w:szCs w:val="24"/>
        </w:rPr>
        <w:t xml:space="preserve">Use </w:t>
      </w:r>
      <w:r w:rsidR="003A028A" w:rsidRPr="000830D8">
        <w:rPr>
          <w:rFonts w:ascii="Verdana" w:hAnsi="Verdana"/>
          <w:color w:val="4F81BD"/>
          <w:sz w:val="18"/>
          <w:szCs w:val="24"/>
        </w:rPr>
        <w:t xml:space="preserve">the </w:t>
      </w:r>
      <w:r w:rsidR="003A028A">
        <w:rPr>
          <w:rFonts w:ascii="Verdana" w:hAnsi="Verdana"/>
          <w:color w:val="4F81BD"/>
          <w:sz w:val="18"/>
          <w:szCs w:val="24"/>
        </w:rPr>
        <w:t>Do</w:t>
      </w:r>
      <w:r w:rsidR="002C5DF7">
        <w:rPr>
          <w:rFonts w:ascii="Verdana" w:hAnsi="Verdana"/>
          <w:color w:val="4F81BD"/>
          <w:sz w:val="18"/>
          <w:szCs w:val="24"/>
        </w:rPr>
        <w:t>W</w:t>
      </w:r>
      <w:r w:rsidR="003A028A">
        <w:rPr>
          <w:rFonts w:ascii="Verdana" w:hAnsi="Verdana"/>
          <w:color w:val="4F81BD"/>
          <w:sz w:val="18"/>
          <w:szCs w:val="24"/>
        </w:rPr>
        <w:t>D Summary of Changes template on our Website</w:t>
      </w:r>
      <w:r w:rsidR="003A028A" w:rsidRPr="000830D8">
        <w:rPr>
          <w:rFonts w:ascii="Verdana" w:hAnsi="Verdana"/>
          <w:color w:val="4F81BD"/>
          <w:sz w:val="18"/>
          <w:szCs w:val="24"/>
        </w:rPr>
        <w:t>]</w:t>
      </w:r>
    </w:p>
    <w:p w14:paraId="19E8B787" w14:textId="77777777" w:rsidR="00845A9C" w:rsidRPr="000E6956" w:rsidRDefault="00845A9C" w:rsidP="005D5ADC">
      <w:pPr>
        <w:pStyle w:val="PlainText"/>
        <w:rPr>
          <w:rFonts w:ascii="Times New Roman" w:hAnsi="Times New Roman"/>
          <w:sz w:val="24"/>
          <w:szCs w:val="24"/>
        </w:rPr>
      </w:pPr>
    </w:p>
    <w:p w14:paraId="58EFA919" w14:textId="4B1A253D" w:rsidR="00C033AC" w:rsidRDefault="0074729F" w:rsidP="00D64DAE">
      <w:pPr>
        <w:pStyle w:val="PlainText"/>
        <w:numPr>
          <w:ilvl w:val="0"/>
          <w:numId w:val="6"/>
        </w:numPr>
        <w:tabs>
          <w:tab w:val="clear" w:pos="720"/>
          <w:tab w:val="left" w:pos="360"/>
        </w:tabs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his October 3, 2025 Memorandum, “Delegation of Authority to Take Action o</w:t>
      </w:r>
      <w:r w:rsidR="00495DCA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Specified Administrative Matters to the Director of Administration and Management, t</w:t>
      </w:r>
      <w:r w:rsidR="00D64DAE">
        <w:rPr>
          <w:rFonts w:ascii="Times New Roman" w:hAnsi="Times New Roman"/>
          <w:sz w:val="24"/>
          <w:szCs w:val="24"/>
        </w:rPr>
        <w:t xml:space="preserve">he Deputy Secretary of War delegated the authority to approve DoW </w:t>
      </w:r>
      <w:r w:rsidR="00D64DAE">
        <w:rPr>
          <w:rFonts w:ascii="Times New Roman" w:hAnsi="Times New Roman"/>
          <w:sz w:val="24"/>
          <w:szCs w:val="24"/>
        </w:rPr>
        <w:t>directives, including chartering</w:t>
      </w:r>
      <w:r w:rsidR="001145FC">
        <w:rPr>
          <w:rFonts w:ascii="Times New Roman" w:hAnsi="Times New Roman"/>
          <w:sz w:val="24"/>
          <w:szCs w:val="24"/>
        </w:rPr>
        <w:t xml:space="preserve"> directives, to you </w:t>
      </w:r>
      <w:r w:rsidR="00C033AC">
        <w:rPr>
          <w:rFonts w:ascii="Times New Roman" w:hAnsi="Times New Roman"/>
          <w:sz w:val="24"/>
          <w:szCs w:val="24"/>
        </w:rPr>
        <w:t>if</w:t>
      </w:r>
      <w:r w:rsidR="001145FC">
        <w:rPr>
          <w:rFonts w:ascii="Times New Roman" w:hAnsi="Times New Roman"/>
          <w:sz w:val="24"/>
          <w:szCs w:val="24"/>
        </w:rPr>
        <w:t xml:space="preserve"> they have </w:t>
      </w:r>
      <w:r w:rsidR="00C033AC">
        <w:rPr>
          <w:rFonts w:ascii="Times New Roman" w:hAnsi="Times New Roman"/>
          <w:sz w:val="24"/>
          <w:szCs w:val="24"/>
        </w:rPr>
        <w:t>been fully coordinated in accordance with DoD Instruction 5025.01.</w:t>
      </w:r>
    </w:p>
    <w:p w14:paraId="11A8F038" w14:textId="16FFA28D" w:rsidR="00D64DAE" w:rsidRPr="000E6956" w:rsidRDefault="00D64DAE" w:rsidP="00C033AC">
      <w:pPr>
        <w:pStyle w:val="PlainText"/>
        <w:tabs>
          <w:tab w:val="left" w:pos="360"/>
        </w:tabs>
        <w:rPr>
          <w:rFonts w:ascii="Times New Roman" w:hAnsi="Times New Roman"/>
          <w:sz w:val="24"/>
          <w:szCs w:val="24"/>
        </w:rPr>
      </w:pPr>
    </w:p>
    <w:p w14:paraId="0FD56626" w14:textId="119A10F2" w:rsidR="007E2A94" w:rsidRDefault="00845A9C" w:rsidP="00BA4971">
      <w:pPr>
        <w:pStyle w:val="PlainText"/>
        <w:numPr>
          <w:ilvl w:val="0"/>
          <w:numId w:val="6"/>
        </w:numPr>
        <w:tabs>
          <w:tab w:val="clear" w:pos="720"/>
          <w:tab w:val="left" w:pos="360"/>
        </w:tabs>
        <w:ind w:left="360" w:hanging="360"/>
        <w:rPr>
          <w:rFonts w:ascii="Times New Roman" w:hAnsi="Times New Roman"/>
          <w:sz w:val="24"/>
          <w:szCs w:val="24"/>
        </w:rPr>
      </w:pPr>
      <w:r w:rsidRPr="000E6956">
        <w:rPr>
          <w:rFonts w:ascii="Times New Roman" w:hAnsi="Times New Roman"/>
          <w:sz w:val="24"/>
          <w:szCs w:val="24"/>
        </w:rPr>
        <w:t xml:space="preserve">This </w:t>
      </w:r>
      <w:r w:rsidR="000830D8">
        <w:rPr>
          <w:rFonts w:ascii="Times New Roman" w:hAnsi="Times New Roman"/>
          <w:sz w:val="24"/>
          <w:szCs w:val="24"/>
        </w:rPr>
        <w:t>d</w:t>
      </w:r>
      <w:r w:rsidR="00B6443B" w:rsidRPr="000E6956">
        <w:rPr>
          <w:rFonts w:ascii="Times New Roman" w:hAnsi="Times New Roman"/>
          <w:sz w:val="24"/>
          <w:szCs w:val="24"/>
        </w:rPr>
        <w:t xml:space="preserve">irective </w:t>
      </w:r>
      <w:r w:rsidR="00E2102D">
        <w:rPr>
          <w:rFonts w:ascii="Times New Roman" w:hAnsi="Times New Roman"/>
          <w:sz w:val="24"/>
          <w:szCs w:val="24"/>
        </w:rPr>
        <w:t>was</w:t>
      </w:r>
      <w:r w:rsidRPr="000E6956">
        <w:rPr>
          <w:rFonts w:ascii="Times New Roman" w:hAnsi="Times New Roman"/>
          <w:sz w:val="24"/>
          <w:szCs w:val="24"/>
        </w:rPr>
        <w:t xml:space="preserve"> formally coordinated.  All the </w:t>
      </w:r>
      <w:r w:rsidR="002C5DF7">
        <w:rPr>
          <w:rFonts w:ascii="Times New Roman" w:hAnsi="Times New Roman"/>
          <w:sz w:val="24"/>
          <w:szCs w:val="24"/>
        </w:rPr>
        <w:t xml:space="preserve">coordinators </w:t>
      </w:r>
      <w:r w:rsidR="00B6443B" w:rsidRPr="000E6956">
        <w:rPr>
          <w:rFonts w:ascii="Times New Roman" w:hAnsi="Times New Roman"/>
          <w:sz w:val="24"/>
          <w:szCs w:val="24"/>
        </w:rPr>
        <w:t>concurred</w:t>
      </w:r>
      <w:r w:rsidR="0037198C" w:rsidRPr="000E6956">
        <w:rPr>
          <w:rFonts w:ascii="Times New Roman" w:hAnsi="Times New Roman"/>
          <w:sz w:val="24"/>
          <w:szCs w:val="24"/>
        </w:rPr>
        <w:t xml:space="preserve"> and comments were adjudicated</w:t>
      </w:r>
      <w:r w:rsidR="002C5DF7">
        <w:rPr>
          <w:rFonts w:ascii="Times New Roman" w:hAnsi="Times New Roman"/>
          <w:sz w:val="24"/>
          <w:szCs w:val="24"/>
        </w:rPr>
        <w:t xml:space="preserve"> </w:t>
      </w:r>
      <w:r w:rsidR="00B139AE" w:rsidRPr="000E6956">
        <w:rPr>
          <w:rFonts w:ascii="Times New Roman" w:hAnsi="Times New Roman"/>
          <w:sz w:val="24"/>
          <w:szCs w:val="24"/>
        </w:rPr>
        <w:t xml:space="preserve">and </w:t>
      </w:r>
      <w:r w:rsidR="00E2102D">
        <w:rPr>
          <w:rFonts w:ascii="Times New Roman" w:hAnsi="Times New Roman"/>
          <w:sz w:val="24"/>
          <w:szCs w:val="24"/>
        </w:rPr>
        <w:t xml:space="preserve">changes made to </w:t>
      </w:r>
      <w:r w:rsidR="00E2102D" w:rsidRPr="0099350A">
        <w:rPr>
          <w:rFonts w:ascii="Times New Roman" w:hAnsi="Times New Roman"/>
          <w:sz w:val="24"/>
          <w:szCs w:val="24"/>
        </w:rPr>
        <w:t xml:space="preserve">the issuance </w:t>
      </w:r>
      <w:r w:rsidR="00B139AE" w:rsidRPr="000E6956">
        <w:rPr>
          <w:rFonts w:ascii="Times New Roman" w:hAnsi="Times New Roman"/>
          <w:sz w:val="24"/>
          <w:szCs w:val="24"/>
        </w:rPr>
        <w:t>as appropriate</w:t>
      </w:r>
      <w:r w:rsidRPr="000E6956">
        <w:rPr>
          <w:rFonts w:ascii="Times New Roman" w:hAnsi="Times New Roman"/>
          <w:sz w:val="24"/>
          <w:szCs w:val="24"/>
        </w:rPr>
        <w:t>.</w:t>
      </w:r>
      <w:r w:rsidR="00B6443B" w:rsidRPr="000E6956">
        <w:rPr>
          <w:rFonts w:ascii="Times New Roman" w:hAnsi="Times New Roman"/>
          <w:sz w:val="24"/>
          <w:szCs w:val="24"/>
        </w:rPr>
        <w:t xml:space="preserve">  </w:t>
      </w:r>
      <w:r w:rsidR="0037198C" w:rsidRPr="000E6956">
        <w:rPr>
          <w:rFonts w:ascii="Times New Roman" w:hAnsi="Times New Roman"/>
          <w:sz w:val="24"/>
          <w:szCs w:val="24"/>
        </w:rPr>
        <w:t xml:space="preserve">The </w:t>
      </w:r>
      <w:r w:rsidR="00CD624E" w:rsidRPr="000E6956">
        <w:rPr>
          <w:rFonts w:ascii="Times New Roman" w:hAnsi="Times New Roman"/>
          <w:sz w:val="24"/>
          <w:szCs w:val="24"/>
        </w:rPr>
        <w:t>consolidated</w:t>
      </w:r>
      <w:r w:rsidR="0037198C" w:rsidRPr="000E6956">
        <w:rPr>
          <w:rFonts w:ascii="Times New Roman" w:hAnsi="Times New Roman"/>
          <w:sz w:val="24"/>
          <w:szCs w:val="24"/>
        </w:rPr>
        <w:t xml:space="preserve"> comments matrix is at </w:t>
      </w:r>
      <w:r w:rsidR="00BE29DB" w:rsidRPr="000E6956">
        <w:rPr>
          <w:rFonts w:ascii="Times New Roman" w:hAnsi="Times New Roman"/>
          <w:sz w:val="24"/>
          <w:szCs w:val="24"/>
        </w:rPr>
        <w:t>TAB</w:t>
      </w:r>
      <w:r w:rsidR="0037198C" w:rsidRPr="000E6956">
        <w:rPr>
          <w:rFonts w:ascii="Times New Roman" w:hAnsi="Times New Roman"/>
          <w:sz w:val="24"/>
          <w:szCs w:val="24"/>
        </w:rPr>
        <w:t xml:space="preserve"> </w:t>
      </w:r>
      <w:r w:rsidR="00AF4637">
        <w:rPr>
          <w:rFonts w:ascii="Times New Roman" w:hAnsi="Times New Roman"/>
          <w:sz w:val="24"/>
          <w:szCs w:val="24"/>
        </w:rPr>
        <w:t>C</w:t>
      </w:r>
      <w:r w:rsidR="0037198C" w:rsidRPr="000E6956">
        <w:rPr>
          <w:rFonts w:ascii="Times New Roman" w:hAnsi="Times New Roman"/>
          <w:sz w:val="24"/>
          <w:szCs w:val="24"/>
        </w:rPr>
        <w:t>.</w:t>
      </w:r>
    </w:p>
    <w:p w14:paraId="08BC8AD0" w14:textId="77777777" w:rsidR="007E2A94" w:rsidRDefault="007E2A94" w:rsidP="007E2A94">
      <w:pPr>
        <w:pStyle w:val="ListParagraph"/>
        <w:rPr>
          <w:sz w:val="24"/>
          <w:szCs w:val="24"/>
        </w:rPr>
      </w:pPr>
    </w:p>
    <w:p w14:paraId="4425FA38" w14:textId="7C0949D9" w:rsidR="00BA4971" w:rsidRPr="007E2A94" w:rsidRDefault="00BA4971" w:rsidP="007E2A94">
      <w:pPr>
        <w:pStyle w:val="PlainText"/>
        <w:numPr>
          <w:ilvl w:val="0"/>
          <w:numId w:val="21"/>
        </w:numPr>
        <w:tabs>
          <w:tab w:val="left" w:pos="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B6C7D">
        <w:rPr>
          <w:rFonts w:ascii="Times New Roman" w:hAnsi="Times New Roman"/>
          <w:sz w:val="24"/>
          <w:szCs w:val="24"/>
        </w:rPr>
        <w:t xml:space="preserve"> </w:t>
      </w:r>
      <w:r w:rsidR="003B6C7D">
        <w:rPr>
          <w:rFonts w:ascii="Verdana" w:hAnsi="Verdana"/>
          <w:color w:val="4F81BD"/>
          <w:sz w:val="18"/>
          <w:szCs w:val="24"/>
        </w:rPr>
        <w:t>[I</w:t>
      </w:r>
      <w:r w:rsidR="003B6C7D" w:rsidRPr="00BA4971">
        <w:rPr>
          <w:rFonts w:ascii="Verdana" w:hAnsi="Verdana"/>
          <w:color w:val="4F81BD"/>
          <w:sz w:val="18"/>
          <w:szCs w:val="24"/>
        </w:rPr>
        <w:t xml:space="preserve">f there </w:t>
      </w:r>
      <w:r w:rsidR="00060F3D">
        <w:rPr>
          <w:rFonts w:ascii="Verdana" w:hAnsi="Verdana"/>
          <w:color w:val="4F81BD"/>
          <w:sz w:val="18"/>
          <w:szCs w:val="24"/>
        </w:rPr>
        <w:t xml:space="preserve">are </w:t>
      </w:r>
      <w:r w:rsidR="00666E08">
        <w:rPr>
          <w:rFonts w:ascii="Verdana" w:hAnsi="Verdana"/>
          <w:color w:val="4F81BD"/>
          <w:sz w:val="18"/>
          <w:szCs w:val="24"/>
        </w:rPr>
        <w:t xml:space="preserve">any issues other than nonconcurs (e.g., </w:t>
      </w:r>
      <w:r w:rsidR="003B6C7D">
        <w:rPr>
          <w:rFonts w:ascii="Verdana" w:hAnsi="Verdana"/>
          <w:color w:val="4F81BD"/>
          <w:sz w:val="18"/>
          <w:szCs w:val="24"/>
        </w:rPr>
        <w:t>outdated coordinations, unofficial responses,</w:t>
      </w:r>
      <w:r w:rsidR="003B6C7D" w:rsidRPr="00BA4971">
        <w:rPr>
          <w:rFonts w:ascii="Verdana" w:hAnsi="Verdana"/>
          <w:color w:val="4F81BD"/>
          <w:sz w:val="18"/>
          <w:szCs w:val="24"/>
        </w:rPr>
        <w:t xml:space="preserve"> </w:t>
      </w:r>
      <w:r w:rsidR="002C5DF7">
        <w:rPr>
          <w:rFonts w:ascii="Verdana" w:hAnsi="Verdana"/>
          <w:color w:val="4F81BD"/>
          <w:sz w:val="18"/>
          <w:szCs w:val="24"/>
        </w:rPr>
        <w:t>required</w:t>
      </w:r>
      <w:r w:rsidR="003B6C7D" w:rsidRPr="00BA4971">
        <w:rPr>
          <w:rFonts w:ascii="Verdana" w:hAnsi="Verdana"/>
          <w:color w:val="4F81BD"/>
          <w:sz w:val="18"/>
          <w:szCs w:val="24"/>
        </w:rPr>
        <w:t xml:space="preserve"> agency did not respond), briefly describe them and explain why this issuance should be </w:t>
      </w:r>
      <w:r w:rsidR="00666E08">
        <w:rPr>
          <w:rFonts w:ascii="Verdana" w:hAnsi="Verdana"/>
          <w:color w:val="4F81BD"/>
          <w:sz w:val="18"/>
          <w:szCs w:val="24"/>
        </w:rPr>
        <w:t>approved</w:t>
      </w:r>
      <w:r w:rsidR="003B6C7D" w:rsidRPr="00BA4971">
        <w:rPr>
          <w:rFonts w:ascii="Verdana" w:hAnsi="Verdana"/>
          <w:color w:val="4F81BD"/>
          <w:sz w:val="18"/>
          <w:szCs w:val="24"/>
        </w:rPr>
        <w:t xml:space="preserve"> as is.</w:t>
      </w:r>
      <w:r w:rsidR="003B6C7D">
        <w:rPr>
          <w:rFonts w:ascii="Verdana" w:hAnsi="Verdana"/>
          <w:color w:val="4F81BD"/>
          <w:sz w:val="18"/>
          <w:szCs w:val="24"/>
        </w:rPr>
        <w:t>]</w:t>
      </w:r>
    </w:p>
    <w:p w14:paraId="7FFD1A12" w14:textId="77777777" w:rsidR="007E2A94" w:rsidRPr="007E2A94" w:rsidRDefault="007E2A94" w:rsidP="002C48C7">
      <w:pPr>
        <w:pStyle w:val="PlainText"/>
        <w:tabs>
          <w:tab w:val="left" w:pos="360"/>
        </w:tabs>
        <w:ind w:left="720"/>
        <w:rPr>
          <w:rFonts w:ascii="Times New Roman" w:hAnsi="Times New Roman"/>
          <w:sz w:val="24"/>
          <w:szCs w:val="24"/>
        </w:rPr>
      </w:pPr>
    </w:p>
    <w:p w14:paraId="48DF5F06" w14:textId="5F81B0A7" w:rsidR="002843DB" w:rsidRPr="000E6956" w:rsidRDefault="002843DB" w:rsidP="002843DB">
      <w:pPr>
        <w:pStyle w:val="PlainText"/>
        <w:numPr>
          <w:ilvl w:val="0"/>
          <w:numId w:val="22"/>
        </w:numPr>
        <w:tabs>
          <w:tab w:val="left" w:pos="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Pr="000E6956">
        <w:rPr>
          <w:rFonts w:ascii="Times New Roman" w:hAnsi="Times New Roman"/>
          <w:sz w:val="24"/>
          <w:szCs w:val="24"/>
        </w:rPr>
        <w:t>Office of the General Counsel of the De</w:t>
      </w:r>
      <w:r w:rsidR="00250F97">
        <w:rPr>
          <w:rFonts w:ascii="Times New Roman" w:hAnsi="Times New Roman"/>
          <w:sz w:val="24"/>
          <w:szCs w:val="24"/>
        </w:rPr>
        <w:t xml:space="preserve">partment of </w:t>
      </w:r>
      <w:r w:rsidR="002C5DF7">
        <w:rPr>
          <w:rFonts w:ascii="Times New Roman" w:hAnsi="Times New Roman"/>
          <w:sz w:val="24"/>
          <w:szCs w:val="24"/>
        </w:rPr>
        <w:t>War</w:t>
      </w:r>
      <w:r w:rsidR="00B17DF8">
        <w:rPr>
          <w:rFonts w:ascii="Times New Roman" w:hAnsi="Times New Roman"/>
          <w:sz w:val="24"/>
          <w:szCs w:val="24"/>
        </w:rPr>
        <w:t xml:space="preserve"> has </w:t>
      </w:r>
      <w:r w:rsidR="00250F97">
        <w:rPr>
          <w:rFonts w:ascii="Times New Roman" w:hAnsi="Times New Roman"/>
          <w:sz w:val="24"/>
          <w:szCs w:val="24"/>
        </w:rPr>
        <w:t>found</w:t>
      </w:r>
      <w:r>
        <w:rPr>
          <w:rFonts w:ascii="Times New Roman" w:hAnsi="Times New Roman"/>
          <w:sz w:val="24"/>
          <w:szCs w:val="24"/>
        </w:rPr>
        <w:t xml:space="preserve"> t</w:t>
      </w:r>
      <w:r w:rsidRPr="000E6956">
        <w:rPr>
          <w:rFonts w:ascii="Times New Roman" w:hAnsi="Times New Roman"/>
          <w:sz w:val="24"/>
          <w:szCs w:val="24"/>
        </w:rPr>
        <w:t xml:space="preserve">his </w:t>
      </w:r>
      <w:r>
        <w:rPr>
          <w:rFonts w:ascii="Times New Roman" w:hAnsi="Times New Roman"/>
          <w:sz w:val="24"/>
          <w:szCs w:val="24"/>
        </w:rPr>
        <w:t>d</w:t>
      </w:r>
      <w:r w:rsidRPr="000E6956">
        <w:rPr>
          <w:rFonts w:ascii="Times New Roman" w:hAnsi="Times New Roman"/>
          <w:sz w:val="24"/>
          <w:szCs w:val="24"/>
        </w:rPr>
        <w:t>irective</w:t>
      </w:r>
      <w:r w:rsidR="00250F97">
        <w:rPr>
          <w:rFonts w:ascii="Times New Roman" w:hAnsi="Times New Roman"/>
          <w:sz w:val="24"/>
          <w:szCs w:val="24"/>
        </w:rPr>
        <w:t xml:space="preserve"> to be legally sufficient</w:t>
      </w:r>
      <w:r w:rsidRPr="000E6956">
        <w:rPr>
          <w:rFonts w:ascii="Times New Roman" w:hAnsi="Times New Roman"/>
          <w:sz w:val="24"/>
          <w:szCs w:val="24"/>
        </w:rPr>
        <w:t xml:space="preserve"> (TAB </w:t>
      </w:r>
      <w:r>
        <w:rPr>
          <w:rFonts w:ascii="Times New Roman" w:hAnsi="Times New Roman"/>
          <w:sz w:val="24"/>
          <w:szCs w:val="24"/>
        </w:rPr>
        <w:t>D</w:t>
      </w:r>
      <w:r w:rsidRPr="000E6956"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 Any required legal changes were made.</w:t>
      </w:r>
    </w:p>
    <w:p w14:paraId="7CCBAB92" w14:textId="77777777" w:rsidR="001455DE" w:rsidRDefault="001455DE" w:rsidP="001455DE">
      <w:pPr>
        <w:pStyle w:val="PlainText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line="280" w:lineRule="exact"/>
        <w:ind w:left="360"/>
        <w:rPr>
          <w:rFonts w:ascii="Times New Roman" w:hAnsi="Times New Roman"/>
          <w:sz w:val="24"/>
        </w:rPr>
      </w:pPr>
    </w:p>
    <w:p w14:paraId="2C820843" w14:textId="77777777" w:rsidR="001455DE" w:rsidRPr="001455DE" w:rsidRDefault="001455DE" w:rsidP="001455DE">
      <w:pPr>
        <w:pStyle w:val="PlainText"/>
        <w:numPr>
          <w:ilvl w:val="0"/>
          <w:numId w:val="2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line="280" w:lineRule="exact"/>
        <w:rPr>
          <w:rFonts w:ascii="Times New Roman" w:hAnsi="Times New Roman"/>
          <w:sz w:val="24"/>
        </w:rPr>
      </w:pPr>
      <w:r w:rsidRPr="0024204F">
        <w:rPr>
          <w:rFonts w:ascii="Times New Roman" w:hAnsi="Times New Roman"/>
          <w:sz w:val="24"/>
        </w:rPr>
        <w:t xml:space="preserve">This </w:t>
      </w:r>
      <w:r>
        <w:rPr>
          <w:rFonts w:ascii="Times New Roman" w:hAnsi="Times New Roman"/>
          <w:sz w:val="24"/>
        </w:rPr>
        <w:t>d</w:t>
      </w:r>
      <w:r w:rsidRPr="0024204F">
        <w:rPr>
          <w:rFonts w:ascii="Times New Roman" w:hAnsi="Times New Roman"/>
          <w:sz w:val="24"/>
        </w:rPr>
        <w:t xml:space="preserve">irective was reviewed for security concerns.  </w:t>
      </w:r>
      <w:sdt>
        <w:sdtPr>
          <w:rPr>
            <w:rFonts w:ascii="Times New Roman" w:hAnsi="Times New Roman"/>
            <w:sz w:val="24"/>
          </w:rPr>
          <w:alias w:val="Releasability"/>
          <w:tag w:val="Releasability"/>
          <w:id w:val="867098157"/>
          <w:placeholder>
            <w:docPart w:val="2FFD79F2BF7E407CAFE8A5F6E03D681F"/>
          </w:placeholder>
          <w:showingPlcHdr/>
          <w:comboBox>
            <w:listItem w:value="Choose an item."/>
            <w:listItem w:displayText="In accordance with Deputy Secretary of Defense Message 090426ZAUG06, &quot;Information Security/Website Alert,&quot; it will be released to the public on the unclassified DoD Issuances Website." w:value="In accordance with Deputy Secretary of Defense Message 090426ZAUG06, &quot;Information Security/Website Alert,&quot; it will be released to the public on the unclassified DoD Issuances Website."/>
            <w:listItem w:displayText="Its release will be restricted to users with Common Access Card authorization on the unclassified DoD Issuances Website." w:value="Its release will be restricted to users with Common Access Card authorization on the unclassified DoD Issuances Website."/>
            <w:listItem w:displayText="Its release will be restricted through access to the classified DoD Issuances Website." w:value="Its release will be restricted through access to the classified DoD Issuances Website."/>
            <w:listItem w:displayText="It will be released only by [enter your Component]." w:value="It will be released only by [enter your Component]."/>
          </w:comboBox>
        </w:sdtPr>
        <w:sdtContent>
          <w:r w:rsidRPr="00D05987">
            <w:rPr>
              <w:rStyle w:val="PlaceholderText"/>
              <w:rFonts w:ascii="Times New Roman" w:hAnsi="Times New Roman"/>
              <w:sz w:val="24"/>
              <w:szCs w:val="24"/>
            </w:rPr>
            <w:t>Choose an item.</w:t>
          </w:r>
        </w:sdtContent>
      </w:sdt>
    </w:p>
    <w:p w14:paraId="1383AE83" w14:textId="77777777" w:rsidR="00BA4971" w:rsidRPr="002843DB" w:rsidRDefault="00BA4971" w:rsidP="002843DB">
      <w:pPr>
        <w:rPr>
          <w:rFonts w:ascii="Verdana" w:hAnsi="Verdana"/>
          <w:color w:val="4F81BD"/>
          <w:sz w:val="18"/>
          <w:szCs w:val="24"/>
        </w:rPr>
      </w:pPr>
    </w:p>
    <w:p w14:paraId="3DCA8599" w14:textId="3EFF8D30" w:rsidR="00D344D6" w:rsidRDefault="007E2A94" w:rsidP="000358C3">
      <w:pPr>
        <w:pStyle w:val="PlainText"/>
        <w:numPr>
          <w:ilvl w:val="0"/>
          <w:numId w:val="6"/>
        </w:numPr>
        <w:tabs>
          <w:tab w:val="left" w:pos="360"/>
        </w:tabs>
        <w:ind w:left="360" w:hanging="360"/>
        <w:rPr>
          <w:rFonts w:ascii="Times New Roman" w:hAnsi="Times New Roman"/>
          <w:sz w:val="24"/>
          <w:szCs w:val="24"/>
        </w:rPr>
      </w:pPr>
      <w:r w:rsidRPr="00E012EC">
        <w:rPr>
          <w:rFonts w:ascii="Times New Roman" w:hAnsi="Times New Roman"/>
          <w:b/>
          <w:sz w:val="24"/>
          <w:szCs w:val="24"/>
        </w:rPr>
        <w:t>Nonconcurs/Alternative Viewpoints.</w:t>
      </w:r>
      <w:r>
        <w:rPr>
          <w:rFonts w:ascii="Verdana" w:hAnsi="Verdana"/>
          <w:color w:val="4F81BD"/>
          <w:sz w:val="18"/>
          <w:szCs w:val="24"/>
        </w:rPr>
        <w:t xml:space="preserve">  </w:t>
      </w:r>
      <w:r w:rsidR="00E506D7" w:rsidRPr="00BA4971">
        <w:rPr>
          <w:rFonts w:ascii="Verdana" w:hAnsi="Verdana"/>
          <w:color w:val="4F81BD"/>
          <w:sz w:val="18"/>
          <w:szCs w:val="24"/>
        </w:rPr>
        <w:t>[</w:t>
      </w:r>
      <w:r w:rsidR="003B6C7D" w:rsidRPr="003B6C7D">
        <w:rPr>
          <w:rFonts w:ascii="Verdana" w:hAnsi="Verdana"/>
          <w:color w:val="4F81BD"/>
          <w:sz w:val="18"/>
          <w:szCs w:val="24"/>
        </w:rPr>
        <w:t>If there are non-conc</w:t>
      </w:r>
      <w:r w:rsidR="00E337B1">
        <w:rPr>
          <w:rFonts w:ascii="Verdana" w:hAnsi="Verdana"/>
          <w:color w:val="4F81BD"/>
          <w:sz w:val="18"/>
          <w:szCs w:val="24"/>
        </w:rPr>
        <w:t>urs or comments that are not ful</w:t>
      </w:r>
      <w:r w:rsidR="003B6C7D" w:rsidRPr="003B6C7D">
        <w:rPr>
          <w:rFonts w:ascii="Verdana" w:hAnsi="Verdana"/>
          <w:color w:val="4F81BD"/>
          <w:sz w:val="18"/>
          <w:szCs w:val="24"/>
        </w:rPr>
        <w:t xml:space="preserve">ly accepted, indicate the </w:t>
      </w:r>
      <w:r w:rsidR="00C64CD1">
        <w:rPr>
          <w:rFonts w:ascii="Verdana" w:hAnsi="Verdana"/>
          <w:color w:val="4F81BD"/>
          <w:sz w:val="18"/>
          <w:szCs w:val="24"/>
        </w:rPr>
        <w:t xml:space="preserve">coordinator </w:t>
      </w:r>
      <w:r w:rsidR="003B6C7D" w:rsidRPr="003B6C7D">
        <w:rPr>
          <w:rFonts w:ascii="Verdana" w:hAnsi="Verdana"/>
          <w:color w:val="4F81BD"/>
          <w:sz w:val="18"/>
          <w:szCs w:val="24"/>
        </w:rPr>
        <w:t xml:space="preserve">that non-concurs, the substantive reasons, and alternative viewpoint. </w:t>
      </w:r>
      <w:r w:rsidR="00A324CF">
        <w:rPr>
          <w:rFonts w:ascii="Verdana" w:hAnsi="Verdana"/>
          <w:color w:val="4F81BD"/>
          <w:sz w:val="18"/>
          <w:szCs w:val="24"/>
        </w:rPr>
        <w:t>C</w:t>
      </w:r>
      <w:r w:rsidR="00A324CF" w:rsidRPr="003B6C7D">
        <w:rPr>
          <w:rFonts w:ascii="Verdana" w:hAnsi="Verdana"/>
          <w:color w:val="4F81BD"/>
          <w:sz w:val="18"/>
          <w:szCs w:val="24"/>
        </w:rPr>
        <w:t xml:space="preserve">onsensus </w:t>
      </w:r>
      <w:r w:rsidR="00A324CF">
        <w:rPr>
          <w:rFonts w:ascii="Verdana" w:hAnsi="Verdana"/>
          <w:color w:val="4F81BD"/>
          <w:sz w:val="18"/>
          <w:szCs w:val="24"/>
        </w:rPr>
        <w:t xml:space="preserve">isn’t mandatory, </w:t>
      </w:r>
      <w:r w:rsidR="00A324CF" w:rsidRPr="003B6C7D">
        <w:rPr>
          <w:rFonts w:ascii="Verdana" w:hAnsi="Verdana"/>
          <w:color w:val="4F81BD"/>
          <w:sz w:val="18"/>
          <w:szCs w:val="24"/>
        </w:rPr>
        <w:t xml:space="preserve">but </w:t>
      </w:r>
      <w:r w:rsidR="00A324CF">
        <w:rPr>
          <w:rFonts w:ascii="Verdana" w:hAnsi="Verdana"/>
          <w:color w:val="4F81BD"/>
          <w:sz w:val="18"/>
          <w:szCs w:val="24"/>
        </w:rPr>
        <w:t xml:space="preserve">the OPR is </w:t>
      </w:r>
      <w:r w:rsidR="00A324CF" w:rsidRPr="003B6C7D">
        <w:rPr>
          <w:rFonts w:ascii="Verdana" w:hAnsi="Verdana"/>
          <w:color w:val="4F81BD"/>
          <w:sz w:val="18"/>
          <w:szCs w:val="24"/>
        </w:rPr>
        <w:t>accountable for fair representation of divergent views.</w:t>
      </w:r>
      <w:r w:rsidR="00535019" w:rsidRPr="00BA4971">
        <w:rPr>
          <w:rFonts w:ascii="Verdana" w:hAnsi="Verdana"/>
          <w:color w:val="4F81BD"/>
          <w:sz w:val="18"/>
          <w:szCs w:val="24"/>
        </w:rPr>
        <w:t>]</w:t>
      </w:r>
      <w:r w:rsidR="00E506D7" w:rsidRPr="00BA4971">
        <w:rPr>
          <w:rFonts w:ascii="Times New Roman" w:hAnsi="Times New Roman"/>
          <w:sz w:val="24"/>
          <w:szCs w:val="24"/>
        </w:rPr>
        <w:t xml:space="preserve">  </w:t>
      </w:r>
      <w:r w:rsidR="00B707DE" w:rsidRPr="00BA4971">
        <w:rPr>
          <w:rFonts w:ascii="Times New Roman" w:hAnsi="Times New Roman"/>
          <w:sz w:val="24"/>
          <w:szCs w:val="24"/>
        </w:rPr>
        <w:t xml:space="preserve">  </w:t>
      </w:r>
    </w:p>
    <w:p w14:paraId="1D74064A" w14:textId="77777777" w:rsidR="00E012EC" w:rsidRDefault="00E012EC" w:rsidP="00E012EC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rFonts w:ascii="Times New Roman" w:hAnsi="Times New Roman"/>
          <w:sz w:val="24"/>
          <w:szCs w:val="24"/>
        </w:rPr>
      </w:pPr>
    </w:p>
    <w:p w14:paraId="07221835" w14:textId="071749F3" w:rsidR="00E012EC" w:rsidRPr="007E2A94" w:rsidRDefault="00E012EC" w:rsidP="00E012EC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rFonts w:ascii="Times New Roman" w:hAnsi="Times New Roman"/>
          <w:sz w:val="24"/>
          <w:szCs w:val="24"/>
        </w:rPr>
      </w:pPr>
      <w:r w:rsidRPr="00E012EC">
        <w:rPr>
          <w:rFonts w:ascii="Times New Roman" w:hAnsi="Times New Roman"/>
          <w:b/>
          <w:sz w:val="24"/>
          <w:szCs w:val="24"/>
        </w:rPr>
        <w:t>RECOMMENDATION:</w:t>
      </w:r>
      <w:r>
        <w:rPr>
          <w:rFonts w:ascii="Times New Roman" w:hAnsi="Times New Roman"/>
          <w:sz w:val="24"/>
          <w:szCs w:val="24"/>
        </w:rPr>
        <w:t xml:space="preserve">  That you approve publication of Do</w:t>
      </w:r>
      <w:r w:rsidR="00A324CF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 Directive </w:t>
      </w:r>
      <w:r w:rsidRPr="00470369">
        <w:rPr>
          <w:rFonts w:ascii="Calibri" w:hAnsi="Calibri"/>
          <w:color w:val="365F91"/>
          <w:sz w:val="24"/>
          <w:szCs w:val="24"/>
        </w:rPr>
        <w:t xml:space="preserve">[#] </w:t>
      </w:r>
      <w:r w:rsidRPr="0099350A">
        <w:rPr>
          <w:rFonts w:ascii="Times New Roman" w:hAnsi="Times New Roman"/>
          <w:sz w:val="24"/>
          <w:szCs w:val="24"/>
        </w:rPr>
        <w:t>at TAB</w:t>
      </w:r>
      <w:r>
        <w:rPr>
          <w:rFonts w:ascii="Times New Roman" w:hAnsi="Times New Roman"/>
          <w:sz w:val="24"/>
          <w:szCs w:val="24"/>
        </w:rPr>
        <w:t xml:space="preserve"> A by initialing below.</w:t>
      </w:r>
    </w:p>
    <w:p w14:paraId="42075C21" w14:textId="77777777" w:rsidR="003F7F54" w:rsidRDefault="003F7F54" w:rsidP="003F7F54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rFonts w:ascii="Times New Roman" w:hAnsi="Times New Roman"/>
          <w:sz w:val="24"/>
          <w:szCs w:val="24"/>
        </w:rPr>
      </w:pPr>
    </w:p>
    <w:p w14:paraId="2F6644A4" w14:textId="77777777" w:rsidR="003F7F54" w:rsidRPr="002714B3" w:rsidRDefault="003F7F54" w:rsidP="003F7F54">
      <w:pPr>
        <w:rPr>
          <w:sz w:val="24"/>
        </w:rPr>
      </w:pPr>
      <w:r w:rsidRPr="002714B3">
        <w:rPr>
          <w:sz w:val="24"/>
        </w:rPr>
        <w:t>Approve  _____________  Disapprove  _____________  Other  _____________</w:t>
      </w:r>
    </w:p>
    <w:p w14:paraId="01641B94" w14:textId="77777777" w:rsidR="00845A9C" w:rsidRPr="000E6956" w:rsidRDefault="00845A9C" w:rsidP="005D5ADC">
      <w:pPr>
        <w:pStyle w:val="PlainText"/>
        <w:rPr>
          <w:rFonts w:ascii="Times New Roman" w:hAnsi="Times New Roman"/>
          <w:sz w:val="24"/>
          <w:szCs w:val="24"/>
        </w:rPr>
      </w:pPr>
    </w:p>
    <w:p w14:paraId="7882A1A1" w14:textId="77777777" w:rsidR="00A42ADC" w:rsidRDefault="00845A9C" w:rsidP="00BA4971">
      <w:pPr>
        <w:pStyle w:val="PlainText"/>
        <w:rPr>
          <w:rFonts w:ascii="Times New Roman" w:hAnsi="Times New Roman"/>
          <w:sz w:val="24"/>
          <w:szCs w:val="24"/>
        </w:rPr>
      </w:pPr>
      <w:r w:rsidRPr="00E012EC">
        <w:rPr>
          <w:rFonts w:ascii="Times New Roman" w:hAnsi="Times New Roman"/>
          <w:b/>
          <w:sz w:val="24"/>
          <w:szCs w:val="24"/>
        </w:rPr>
        <w:t>Attachment</w:t>
      </w:r>
      <w:r w:rsidR="00E012EC">
        <w:rPr>
          <w:rFonts w:ascii="Times New Roman" w:hAnsi="Times New Roman"/>
          <w:b/>
          <w:sz w:val="24"/>
          <w:szCs w:val="24"/>
        </w:rPr>
        <w:t>(</w:t>
      </w:r>
      <w:r w:rsidRPr="00E012EC">
        <w:rPr>
          <w:rFonts w:ascii="Times New Roman" w:hAnsi="Times New Roman"/>
          <w:b/>
          <w:sz w:val="24"/>
          <w:szCs w:val="24"/>
        </w:rPr>
        <w:t>s</w:t>
      </w:r>
      <w:r w:rsidR="00E012EC">
        <w:rPr>
          <w:rFonts w:ascii="Times New Roman" w:hAnsi="Times New Roman"/>
          <w:b/>
          <w:sz w:val="24"/>
          <w:szCs w:val="24"/>
        </w:rPr>
        <w:t>)</w:t>
      </w:r>
      <w:r w:rsidRPr="00E012EC">
        <w:rPr>
          <w:rFonts w:ascii="Times New Roman" w:hAnsi="Times New Roman"/>
          <w:b/>
          <w:sz w:val="24"/>
          <w:szCs w:val="24"/>
        </w:rPr>
        <w:t>:</w:t>
      </w:r>
      <w:r w:rsidR="00A42ADC">
        <w:rPr>
          <w:rFonts w:ascii="Times New Roman" w:hAnsi="Times New Roman"/>
          <w:sz w:val="24"/>
          <w:szCs w:val="24"/>
        </w:rPr>
        <w:t xml:space="preserve"> </w:t>
      </w:r>
      <w:r w:rsidR="00BA4971" w:rsidRPr="0007453C">
        <w:rPr>
          <w:rFonts w:ascii="Verdana" w:hAnsi="Verdana"/>
          <w:color w:val="4F81BD"/>
          <w:sz w:val="18"/>
          <w:szCs w:val="18"/>
        </w:rPr>
        <w:t>[</w:t>
      </w:r>
      <w:r w:rsidR="00BA4971">
        <w:rPr>
          <w:rFonts w:ascii="Verdana" w:hAnsi="Verdana"/>
          <w:color w:val="4F81BD"/>
          <w:sz w:val="18"/>
          <w:szCs w:val="18"/>
        </w:rPr>
        <w:t>adjust as necessary]</w:t>
      </w:r>
    </w:p>
    <w:p w14:paraId="467F856A" w14:textId="5A1999C2" w:rsidR="00BA4971" w:rsidRDefault="00BA4971" w:rsidP="00BA4971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 A – Do</w:t>
      </w:r>
      <w:r w:rsidR="00411E84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D [#, “Complete Title”]</w:t>
      </w:r>
    </w:p>
    <w:p w14:paraId="252E167D" w14:textId="77777777" w:rsidR="00BA4971" w:rsidRDefault="00BA4971" w:rsidP="00BA4971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 B – Summary of Changes</w:t>
      </w:r>
    </w:p>
    <w:p w14:paraId="74219139" w14:textId="77777777" w:rsidR="00BA4971" w:rsidRDefault="00BA4971" w:rsidP="00BA4971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 C – DD 818-1 Consolidated Comments Matrix</w:t>
      </w:r>
    </w:p>
    <w:p w14:paraId="46CD336A" w14:textId="3A074B12" w:rsidR="00BA4971" w:rsidRDefault="00BA4971" w:rsidP="00BA4971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 D – Office of the General Counsel of the Department of </w:t>
      </w:r>
      <w:r w:rsidR="00411E84">
        <w:rPr>
          <w:rFonts w:ascii="Times New Roman" w:hAnsi="Times New Roman"/>
          <w:sz w:val="24"/>
          <w:szCs w:val="24"/>
        </w:rPr>
        <w:t>War</w:t>
      </w:r>
      <w:r>
        <w:rPr>
          <w:rFonts w:ascii="Times New Roman" w:hAnsi="Times New Roman"/>
          <w:sz w:val="24"/>
          <w:szCs w:val="24"/>
        </w:rPr>
        <w:t xml:space="preserve"> Legal Sufficiency Review</w:t>
      </w:r>
    </w:p>
    <w:p w14:paraId="493A3F27" w14:textId="77777777" w:rsidR="00BA4971" w:rsidRDefault="00BA4971" w:rsidP="00BA4971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 E – List of Coordinating Officials</w:t>
      </w:r>
    </w:p>
    <w:p w14:paraId="5A95863F" w14:textId="77777777" w:rsidR="00BA4971" w:rsidRDefault="00BA4971" w:rsidP="005D5ADC">
      <w:pPr>
        <w:pStyle w:val="PlainText"/>
        <w:rPr>
          <w:rFonts w:ascii="Times New Roman" w:hAnsi="Times New Roman"/>
          <w:sz w:val="24"/>
          <w:szCs w:val="24"/>
        </w:rPr>
      </w:pPr>
    </w:p>
    <w:p w14:paraId="354BF8E0" w14:textId="77777777" w:rsidR="00BA4971" w:rsidRDefault="00BA4971" w:rsidP="005D5ADC">
      <w:pPr>
        <w:pStyle w:val="PlainText"/>
        <w:rPr>
          <w:rFonts w:ascii="Times New Roman" w:hAnsi="Times New Roman"/>
          <w:sz w:val="24"/>
          <w:szCs w:val="24"/>
        </w:rPr>
      </w:pPr>
    </w:p>
    <w:p w14:paraId="3E9788FC" w14:textId="77777777" w:rsidR="00BA1113" w:rsidRPr="000E6956" w:rsidRDefault="00BA1113" w:rsidP="005D5ADC">
      <w:pPr>
        <w:pStyle w:val="PlainText"/>
        <w:rPr>
          <w:rFonts w:ascii="Times New Roman" w:hAnsi="Times New Roman"/>
          <w:sz w:val="24"/>
          <w:szCs w:val="24"/>
        </w:rPr>
      </w:pPr>
    </w:p>
    <w:p w14:paraId="566EFCB1" w14:textId="77777777" w:rsidR="00CD624E" w:rsidRPr="000E6956" w:rsidRDefault="00CD624E" w:rsidP="005D5ADC">
      <w:pPr>
        <w:pStyle w:val="PlainText"/>
        <w:rPr>
          <w:rFonts w:ascii="Times New Roman" w:hAnsi="Times New Roman"/>
          <w:sz w:val="24"/>
          <w:szCs w:val="24"/>
        </w:rPr>
      </w:pPr>
    </w:p>
    <w:p w14:paraId="7AE107A3" w14:textId="77777777" w:rsidR="00CD624E" w:rsidRPr="000E6956" w:rsidRDefault="00CD624E" w:rsidP="005D5ADC">
      <w:pPr>
        <w:pStyle w:val="PlainText"/>
        <w:rPr>
          <w:rFonts w:ascii="Times New Roman" w:hAnsi="Times New Roman"/>
          <w:sz w:val="24"/>
          <w:szCs w:val="24"/>
        </w:rPr>
      </w:pPr>
    </w:p>
    <w:sectPr w:rsidR="00CD624E" w:rsidRPr="000E6956" w:rsidSect="007D12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99FBE" w14:textId="77777777" w:rsidR="002225E6" w:rsidRDefault="002225E6" w:rsidP="00845A9C">
      <w:pPr>
        <w:pStyle w:val="Header"/>
      </w:pPr>
      <w:r>
        <w:separator/>
      </w:r>
    </w:p>
  </w:endnote>
  <w:endnote w:type="continuationSeparator" w:id="0">
    <w:p w14:paraId="2487EC2D" w14:textId="77777777" w:rsidR="002225E6" w:rsidRDefault="002225E6" w:rsidP="00845A9C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A30D6" w14:textId="77777777" w:rsidR="00B8559D" w:rsidRDefault="00B855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F9743" w14:textId="77777777" w:rsidR="00EC09AF" w:rsidRPr="00CA1739" w:rsidRDefault="00EC09AF" w:rsidP="0012564C">
    <w:pPr>
      <w:pStyle w:val="Footer"/>
      <w:jc w:val="center"/>
      <w:rPr>
        <w:sz w:val="24"/>
      </w:rPr>
    </w:pPr>
    <w:r w:rsidRPr="00CA1739">
      <w:rPr>
        <w:sz w:val="24"/>
      </w:rPr>
      <w:fldChar w:fldCharType="begin"/>
    </w:r>
    <w:r w:rsidRPr="00CA1739">
      <w:rPr>
        <w:sz w:val="24"/>
      </w:rPr>
      <w:instrText xml:space="preserve"> PAGE   \* MERGEFORMAT </w:instrText>
    </w:r>
    <w:r w:rsidRPr="00CA1739">
      <w:rPr>
        <w:sz w:val="24"/>
      </w:rPr>
      <w:fldChar w:fldCharType="separate"/>
    </w:r>
    <w:r w:rsidR="00C94D1B">
      <w:rPr>
        <w:noProof/>
        <w:sz w:val="24"/>
      </w:rPr>
      <w:t>2</w:t>
    </w:r>
    <w:r w:rsidRPr="00CA1739">
      <w:rPr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718FF" w14:textId="77777777" w:rsidR="00E337B1" w:rsidRPr="00CA1739" w:rsidRDefault="00E337B1" w:rsidP="00CA1739">
    <w:pPr>
      <w:tabs>
        <w:tab w:val="center" w:pos="4680"/>
        <w:tab w:val="right" w:pos="9360"/>
      </w:tabs>
      <w:rPr>
        <w:rFonts w:eastAsia="Calibri"/>
        <w:sz w:val="16"/>
        <w:szCs w:val="16"/>
      </w:rPr>
    </w:pPr>
    <w:r>
      <w:rPr>
        <w:rFonts w:eastAsia="Calibri"/>
        <w:sz w:val="16"/>
        <w:szCs w:val="16"/>
      </w:rPr>
      <w:t xml:space="preserve">Prepared by:  </w:t>
    </w:r>
    <w:r w:rsidR="003B1985" w:rsidRPr="00A54E4F">
      <w:rPr>
        <w:rFonts w:asciiTheme="minorHAnsi" w:eastAsia="Calibri" w:hAnsiTheme="minorHAnsi" w:cstheme="minorHAnsi"/>
        <w:color w:val="2E74B5" w:themeColor="accent1" w:themeShade="BF"/>
        <w:sz w:val="16"/>
        <w:szCs w:val="16"/>
      </w:rPr>
      <w:t>[Author’s Name, Office Symbol, Telephone Number</w:t>
    </w:r>
    <w:r w:rsidR="003B1985">
      <w:rPr>
        <w:rFonts w:asciiTheme="minorHAnsi" w:eastAsia="Calibri" w:hAnsiTheme="minorHAnsi" w:cstheme="minorHAnsi"/>
        <w:color w:val="2E74B5" w:themeColor="accent1" w:themeShade="BF"/>
        <w:sz w:val="16"/>
        <w:szCs w:val="16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A6E4F" w14:textId="77777777" w:rsidR="002225E6" w:rsidRDefault="002225E6" w:rsidP="00845A9C">
      <w:pPr>
        <w:pStyle w:val="Header"/>
      </w:pPr>
      <w:r>
        <w:separator/>
      </w:r>
    </w:p>
  </w:footnote>
  <w:footnote w:type="continuationSeparator" w:id="0">
    <w:p w14:paraId="5480AB9B" w14:textId="77777777" w:rsidR="002225E6" w:rsidRDefault="002225E6" w:rsidP="00845A9C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8C0AD" w14:textId="77777777" w:rsidR="00B8559D" w:rsidRDefault="00B855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67D26" w14:textId="77777777" w:rsidR="00B8559D" w:rsidRDefault="00B855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35987" w14:textId="77777777" w:rsidR="00E012EC" w:rsidRPr="00F578DB" w:rsidRDefault="00E012EC" w:rsidP="00E012EC">
    <w:pPr>
      <w:pStyle w:val="Footer"/>
      <w:tabs>
        <w:tab w:val="center" w:pos="0"/>
      </w:tabs>
      <w:jc w:val="center"/>
      <w:rPr>
        <w:b/>
        <w:sz w:val="24"/>
        <w:szCs w:val="24"/>
      </w:rPr>
    </w:pPr>
    <w:r>
      <w:rPr>
        <w:b/>
        <w:sz w:val="24"/>
        <w:szCs w:val="24"/>
      </w:rPr>
      <w:t>CLASSIFICATION</w:t>
    </w:r>
  </w:p>
  <w:p w14:paraId="4BDE7439" w14:textId="77777777" w:rsidR="00E012EC" w:rsidRDefault="00E012EC" w:rsidP="00E012EC">
    <w:pPr>
      <w:pStyle w:val="Header"/>
      <w:jc w:val="right"/>
    </w:pPr>
    <w:r>
      <w:t>Date/time last edited</w:t>
    </w:r>
  </w:p>
  <w:p w14:paraId="301D82ED" w14:textId="77777777" w:rsidR="00E012EC" w:rsidRDefault="00E0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33E6"/>
    <w:multiLevelType w:val="hybridMultilevel"/>
    <w:tmpl w:val="9E00ECE8"/>
    <w:lvl w:ilvl="0" w:tplc="AE28A7CE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17475"/>
    <w:multiLevelType w:val="hybridMultilevel"/>
    <w:tmpl w:val="EE722D5C"/>
    <w:lvl w:ilvl="0" w:tplc="8280E8CC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color w:val="auto"/>
      </w:rPr>
    </w:lvl>
    <w:lvl w:ilvl="1" w:tplc="8E00213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9716AE"/>
    <w:multiLevelType w:val="multilevel"/>
    <w:tmpl w:val="0616C5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DC4C58"/>
    <w:multiLevelType w:val="multilevel"/>
    <w:tmpl w:val="46AEE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4A61EF"/>
    <w:multiLevelType w:val="multilevel"/>
    <w:tmpl w:val="64D0F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884CE5"/>
    <w:multiLevelType w:val="hybridMultilevel"/>
    <w:tmpl w:val="3F24B686"/>
    <w:lvl w:ilvl="0" w:tplc="1B5CE02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8E00213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0662DF"/>
    <w:multiLevelType w:val="multilevel"/>
    <w:tmpl w:val="29087884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E257B5"/>
    <w:multiLevelType w:val="hybridMultilevel"/>
    <w:tmpl w:val="0616C5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E00213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0B7F49"/>
    <w:multiLevelType w:val="hybridMultilevel"/>
    <w:tmpl w:val="B9BC14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101C52"/>
    <w:multiLevelType w:val="hybridMultilevel"/>
    <w:tmpl w:val="46AEEE8E"/>
    <w:lvl w:ilvl="0" w:tplc="2DDCE16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8E00213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022A75"/>
    <w:multiLevelType w:val="hybridMultilevel"/>
    <w:tmpl w:val="29087884"/>
    <w:lvl w:ilvl="0" w:tplc="B8425EBC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</w:rPr>
    </w:lvl>
    <w:lvl w:ilvl="1" w:tplc="8E00213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3A7FCF"/>
    <w:multiLevelType w:val="hybridMultilevel"/>
    <w:tmpl w:val="0AB87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322D39"/>
    <w:multiLevelType w:val="multilevel"/>
    <w:tmpl w:val="3F24B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7A02E7"/>
    <w:multiLevelType w:val="hybridMultilevel"/>
    <w:tmpl w:val="5E76723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8A66DE0"/>
    <w:multiLevelType w:val="hybridMultilevel"/>
    <w:tmpl w:val="1BDAB9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065809"/>
    <w:multiLevelType w:val="multilevel"/>
    <w:tmpl w:val="29087884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63D5F22"/>
    <w:multiLevelType w:val="multilevel"/>
    <w:tmpl w:val="3F24B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CD48CF"/>
    <w:multiLevelType w:val="hybridMultilevel"/>
    <w:tmpl w:val="C9007C04"/>
    <w:lvl w:ilvl="0" w:tplc="DED41D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6B5670"/>
    <w:multiLevelType w:val="hybridMultilevel"/>
    <w:tmpl w:val="7E12E3FE"/>
    <w:lvl w:ilvl="0" w:tplc="8E0021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AF29AA"/>
    <w:multiLevelType w:val="multilevel"/>
    <w:tmpl w:val="0616C5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54744816">
    <w:abstractNumId w:val="7"/>
  </w:num>
  <w:num w:numId="2" w16cid:durableId="645015086">
    <w:abstractNumId w:val="14"/>
  </w:num>
  <w:num w:numId="3" w16cid:durableId="132798089">
    <w:abstractNumId w:val="18"/>
  </w:num>
  <w:num w:numId="4" w16cid:durableId="44500976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5895776">
    <w:abstractNumId w:val="2"/>
  </w:num>
  <w:num w:numId="6" w16cid:durableId="771704641">
    <w:abstractNumId w:val="9"/>
  </w:num>
  <w:num w:numId="7" w16cid:durableId="792943481">
    <w:abstractNumId w:val="19"/>
  </w:num>
  <w:num w:numId="8" w16cid:durableId="1454590779">
    <w:abstractNumId w:val="4"/>
  </w:num>
  <w:num w:numId="9" w16cid:durableId="957486677">
    <w:abstractNumId w:val="3"/>
  </w:num>
  <w:num w:numId="10" w16cid:durableId="1812676198">
    <w:abstractNumId w:val="5"/>
  </w:num>
  <w:num w:numId="11" w16cid:durableId="357582165">
    <w:abstractNumId w:val="12"/>
  </w:num>
  <w:num w:numId="12" w16cid:durableId="171838863">
    <w:abstractNumId w:val="16"/>
  </w:num>
  <w:num w:numId="13" w16cid:durableId="851332779">
    <w:abstractNumId w:val="10"/>
  </w:num>
  <w:num w:numId="14" w16cid:durableId="451435815">
    <w:abstractNumId w:val="6"/>
  </w:num>
  <w:num w:numId="15" w16cid:durableId="854810849">
    <w:abstractNumId w:val="15"/>
  </w:num>
  <w:num w:numId="16" w16cid:durableId="338628169">
    <w:abstractNumId w:val="1"/>
  </w:num>
  <w:num w:numId="17" w16cid:durableId="1164778059">
    <w:abstractNumId w:val="0"/>
  </w:num>
  <w:num w:numId="18" w16cid:durableId="1297494809">
    <w:abstractNumId w:val="13"/>
  </w:num>
  <w:num w:numId="19" w16cid:durableId="1449005260">
    <w:abstractNumId w:val="11"/>
  </w:num>
  <w:num w:numId="20" w16cid:durableId="1784882725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9977918">
    <w:abstractNumId w:val="17"/>
  </w:num>
  <w:num w:numId="22" w16cid:durableId="6980512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A9C"/>
    <w:rsid w:val="000138E1"/>
    <w:rsid w:val="00024212"/>
    <w:rsid w:val="0002680E"/>
    <w:rsid w:val="00027862"/>
    <w:rsid w:val="000358C3"/>
    <w:rsid w:val="000407C9"/>
    <w:rsid w:val="00060F3D"/>
    <w:rsid w:val="0007453C"/>
    <w:rsid w:val="00074967"/>
    <w:rsid w:val="000830D8"/>
    <w:rsid w:val="000876E3"/>
    <w:rsid w:val="00095311"/>
    <w:rsid w:val="000A2181"/>
    <w:rsid w:val="000B52AD"/>
    <w:rsid w:val="000B722F"/>
    <w:rsid w:val="000C332C"/>
    <w:rsid w:val="000D01DF"/>
    <w:rsid w:val="000D25E3"/>
    <w:rsid w:val="000E00FB"/>
    <w:rsid w:val="000E6956"/>
    <w:rsid w:val="000F1A16"/>
    <w:rsid w:val="000F3CCA"/>
    <w:rsid w:val="001145FC"/>
    <w:rsid w:val="00122D80"/>
    <w:rsid w:val="0012564C"/>
    <w:rsid w:val="001455DE"/>
    <w:rsid w:val="001471C8"/>
    <w:rsid w:val="00161150"/>
    <w:rsid w:val="001806A0"/>
    <w:rsid w:val="00181D1F"/>
    <w:rsid w:val="0018701B"/>
    <w:rsid w:val="001B0637"/>
    <w:rsid w:val="001D4CC0"/>
    <w:rsid w:val="001E5B85"/>
    <w:rsid w:val="001F133F"/>
    <w:rsid w:val="00202376"/>
    <w:rsid w:val="002034A0"/>
    <w:rsid w:val="00205E94"/>
    <w:rsid w:val="002225E6"/>
    <w:rsid w:val="00250F97"/>
    <w:rsid w:val="002659E7"/>
    <w:rsid w:val="002714B3"/>
    <w:rsid w:val="002759C5"/>
    <w:rsid w:val="002843DB"/>
    <w:rsid w:val="002A1358"/>
    <w:rsid w:val="002B20C7"/>
    <w:rsid w:val="002C48C7"/>
    <w:rsid w:val="002C5DF7"/>
    <w:rsid w:val="002D2F2A"/>
    <w:rsid w:val="003009CB"/>
    <w:rsid w:val="00337623"/>
    <w:rsid w:val="003559AB"/>
    <w:rsid w:val="00362C53"/>
    <w:rsid w:val="00365DB1"/>
    <w:rsid w:val="0037107D"/>
    <w:rsid w:val="0037198C"/>
    <w:rsid w:val="00373037"/>
    <w:rsid w:val="00386B4C"/>
    <w:rsid w:val="00394DC2"/>
    <w:rsid w:val="00396C7D"/>
    <w:rsid w:val="003A028A"/>
    <w:rsid w:val="003A03A3"/>
    <w:rsid w:val="003A2912"/>
    <w:rsid w:val="003B1985"/>
    <w:rsid w:val="003B6C28"/>
    <w:rsid w:val="003B6C7D"/>
    <w:rsid w:val="003C1822"/>
    <w:rsid w:val="003E21BC"/>
    <w:rsid w:val="003F1914"/>
    <w:rsid w:val="003F7F54"/>
    <w:rsid w:val="00411E84"/>
    <w:rsid w:val="00417EA1"/>
    <w:rsid w:val="0045245E"/>
    <w:rsid w:val="004845C8"/>
    <w:rsid w:val="00495AE5"/>
    <w:rsid w:val="00495DCA"/>
    <w:rsid w:val="004A6C46"/>
    <w:rsid w:val="004A7589"/>
    <w:rsid w:val="004B1A96"/>
    <w:rsid w:val="004B3E84"/>
    <w:rsid w:val="004B43F7"/>
    <w:rsid w:val="004E5496"/>
    <w:rsid w:val="00506F93"/>
    <w:rsid w:val="00523C75"/>
    <w:rsid w:val="0052643B"/>
    <w:rsid w:val="005320DC"/>
    <w:rsid w:val="00534715"/>
    <w:rsid w:val="00535019"/>
    <w:rsid w:val="00542941"/>
    <w:rsid w:val="00551CCF"/>
    <w:rsid w:val="0057594B"/>
    <w:rsid w:val="00583454"/>
    <w:rsid w:val="005A41DC"/>
    <w:rsid w:val="005C76EC"/>
    <w:rsid w:val="005D26F7"/>
    <w:rsid w:val="005D5ADC"/>
    <w:rsid w:val="005F2B08"/>
    <w:rsid w:val="005F71DE"/>
    <w:rsid w:val="006139E0"/>
    <w:rsid w:val="0062319D"/>
    <w:rsid w:val="006356A1"/>
    <w:rsid w:val="00637B92"/>
    <w:rsid w:val="0064338E"/>
    <w:rsid w:val="006524F2"/>
    <w:rsid w:val="00666E08"/>
    <w:rsid w:val="006A4038"/>
    <w:rsid w:val="006B597F"/>
    <w:rsid w:val="006B6382"/>
    <w:rsid w:val="006B6861"/>
    <w:rsid w:val="006E0E57"/>
    <w:rsid w:val="006E660F"/>
    <w:rsid w:val="007135FF"/>
    <w:rsid w:val="0074729F"/>
    <w:rsid w:val="007732E1"/>
    <w:rsid w:val="0078492C"/>
    <w:rsid w:val="007973FA"/>
    <w:rsid w:val="007D12A2"/>
    <w:rsid w:val="007E2A94"/>
    <w:rsid w:val="007E3D59"/>
    <w:rsid w:val="007F367C"/>
    <w:rsid w:val="007F4EC8"/>
    <w:rsid w:val="0081119E"/>
    <w:rsid w:val="0081349C"/>
    <w:rsid w:val="008264CF"/>
    <w:rsid w:val="00845A9C"/>
    <w:rsid w:val="008A19DB"/>
    <w:rsid w:val="008A7CAE"/>
    <w:rsid w:val="008B2566"/>
    <w:rsid w:val="008B3B8B"/>
    <w:rsid w:val="009203FE"/>
    <w:rsid w:val="00920860"/>
    <w:rsid w:val="00925314"/>
    <w:rsid w:val="0092591D"/>
    <w:rsid w:val="00932A5F"/>
    <w:rsid w:val="009406D0"/>
    <w:rsid w:val="00942F8C"/>
    <w:rsid w:val="00960E1B"/>
    <w:rsid w:val="009639C7"/>
    <w:rsid w:val="00987161"/>
    <w:rsid w:val="0099242E"/>
    <w:rsid w:val="009A75B4"/>
    <w:rsid w:val="009D23DA"/>
    <w:rsid w:val="009D2C31"/>
    <w:rsid w:val="009E1671"/>
    <w:rsid w:val="00A04C80"/>
    <w:rsid w:val="00A1152F"/>
    <w:rsid w:val="00A14EFA"/>
    <w:rsid w:val="00A26439"/>
    <w:rsid w:val="00A324CF"/>
    <w:rsid w:val="00A42ADC"/>
    <w:rsid w:val="00A56EE5"/>
    <w:rsid w:val="00A705A1"/>
    <w:rsid w:val="00A76764"/>
    <w:rsid w:val="00A97EAB"/>
    <w:rsid w:val="00AA4820"/>
    <w:rsid w:val="00AA5FAF"/>
    <w:rsid w:val="00AE5B6F"/>
    <w:rsid w:val="00AF03E4"/>
    <w:rsid w:val="00AF2192"/>
    <w:rsid w:val="00AF4637"/>
    <w:rsid w:val="00AF6964"/>
    <w:rsid w:val="00B07DB6"/>
    <w:rsid w:val="00B1276F"/>
    <w:rsid w:val="00B139AE"/>
    <w:rsid w:val="00B13B8D"/>
    <w:rsid w:val="00B17450"/>
    <w:rsid w:val="00B17DF8"/>
    <w:rsid w:val="00B27ADA"/>
    <w:rsid w:val="00B27BE2"/>
    <w:rsid w:val="00B31164"/>
    <w:rsid w:val="00B476B7"/>
    <w:rsid w:val="00B627D7"/>
    <w:rsid w:val="00B6443B"/>
    <w:rsid w:val="00B707DE"/>
    <w:rsid w:val="00B8559D"/>
    <w:rsid w:val="00BA0F14"/>
    <w:rsid w:val="00BA1113"/>
    <w:rsid w:val="00BA4971"/>
    <w:rsid w:val="00BE29DB"/>
    <w:rsid w:val="00BE48CC"/>
    <w:rsid w:val="00BE769F"/>
    <w:rsid w:val="00C033AC"/>
    <w:rsid w:val="00C0731F"/>
    <w:rsid w:val="00C2417B"/>
    <w:rsid w:val="00C25699"/>
    <w:rsid w:val="00C458E7"/>
    <w:rsid w:val="00C50935"/>
    <w:rsid w:val="00C54FFA"/>
    <w:rsid w:val="00C64CD1"/>
    <w:rsid w:val="00C842DA"/>
    <w:rsid w:val="00C94D1B"/>
    <w:rsid w:val="00CA1739"/>
    <w:rsid w:val="00CD624E"/>
    <w:rsid w:val="00CD694B"/>
    <w:rsid w:val="00CE53D5"/>
    <w:rsid w:val="00CF42F1"/>
    <w:rsid w:val="00D05987"/>
    <w:rsid w:val="00D149F1"/>
    <w:rsid w:val="00D17CBD"/>
    <w:rsid w:val="00D209FD"/>
    <w:rsid w:val="00D30438"/>
    <w:rsid w:val="00D344D6"/>
    <w:rsid w:val="00D6312F"/>
    <w:rsid w:val="00D64DAE"/>
    <w:rsid w:val="00D77AA1"/>
    <w:rsid w:val="00D80C14"/>
    <w:rsid w:val="00D85570"/>
    <w:rsid w:val="00DB3ADA"/>
    <w:rsid w:val="00DD2AF2"/>
    <w:rsid w:val="00DE34D5"/>
    <w:rsid w:val="00DF2B48"/>
    <w:rsid w:val="00E012EC"/>
    <w:rsid w:val="00E041CB"/>
    <w:rsid w:val="00E1193E"/>
    <w:rsid w:val="00E2102D"/>
    <w:rsid w:val="00E21F83"/>
    <w:rsid w:val="00E25087"/>
    <w:rsid w:val="00E30070"/>
    <w:rsid w:val="00E3138F"/>
    <w:rsid w:val="00E337B1"/>
    <w:rsid w:val="00E46C72"/>
    <w:rsid w:val="00E506D7"/>
    <w:rsid w:val="00E54DB4"/>
    <w:rsid w:val="00E55EF9"/>
    <w:rsid w:val="00E63518"/>
    <w:rsid w:val="00E76AD5"/>
    <w:rsid w:val="00E939D2"/>
    <w:rsid w:val="00E95978"/>
    <w:rsid w:val="00E95B22"/>
    <w:rsid w:val="00EA3DEF"/>
    <w:rsid w:val="00EA57BB"/>
    <w:rsid w:val="00EB4C6A"/>
    <w:rsid w:val="00EB570E"/>
    <w:rsid w:val="00EC09AF"/>
    <w:rsid w:val="00ED4FC7"/>
    <w:rsid w:val="00ED7F5B"/>
    <w:rsid w:val="00F00135"/>
    <w:rsid w:val="00F17827"/>
    <w:rsid w:val="00F22259"/>
    <w:rsid w:val="00F43A82"/>
    <w:rsid w:val="00F518E6"/>
    <w:rsid w:val="00F63FF2"/>
    <w:rsid w:val="00F757DF"/>
    <w:rsid w:val="00F82531"/>
    <w:rsid w:val="00F9214E"/>
    <w:rsid w:val="00FA07B2"/>
    <w:rsid w:val="00FB05AB"/>
    <w:rsid w:val="00FB7B67"/>
    <w:rsid w:val="00FC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ED327B"/>
  <w15:chartTrackingRefBased/>
  <w15:docId w15:val="{F1BC9E6B-BA89-47D5-979D-476856A8B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A9C"/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845A9C"/>
    <w:rPr>
      <w:rFonts w:ascii="Courier New" w:hAnsi="Courier New"/>
      <w:sz w:val="20"/>
    </w:rPr>
  </w:style>
  <w:style w:type="paragraph" w:styleId="Footer">
    <w:name w:val="footer"/>
    <w:basedOn w:val="Normal"/>
    <w:link w:val="FooterChar"/>
    <w:uiPriority w:val="99"/>
    <w:rsid w:val="00845A9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845A9C"/>
    <w:pPr>
      <w:tabs>
        <w:tab w:val="center" w:pos="4320"/>
        <w:tab w:val="right" w:pos="8640"/>
      </w:tabs>
    </w:pPr>
  </w:style>
  <w:style w:type="character" w:styleId="Hyperlink">
    <w:name w:val="Hyperlink"/>
    <w:rsid w:val="00B6443B"/>
    <w:rPr>
      <w:color w:val="0000FF"/>
      <w:u w:val="single"/>
    </w:rPr>
  </w:style>
  <w:style w:type="character" w:styleId="PageNumber">
    <w:name w:val="page number"/>
    <w:basedOn w:val="DefaultParagraphFont"/>
    <w:rsid w:val="005D5ADC"/>
  </w:style>
  <w:style w:type="character" w:styleId="CommentReference">
    <w:name w:val="annotation reference"/>
    <w:semiHidden/>
    <w:rsid w:val="00942F8C"/>
    <w:rPr>
      <w:sz w:val="16"/>
      <w:szCs w:val="16"/>
    </w:rPr>
  </w:style>
  <w:style w:type="paragraph" w:styleId="CommentText">
    <w:name w:val="annotation text"/>
    <w:basedOn w:val="Normal"/>
    <w:semiHidden/>
    <w:rsid w:val="00942F8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42F8C"/>
    <w:rPr>
      <w:b/>
      <w:bCs/>
    </w:rPr>
  </w:style>
  <w:style w:type="paragraph" w:styleId="BalloonText">
    <w:name w:val="Balloon Text"/>
    <w:basedOn w:val="Normal"/>
    <w:semiHidden/>
    <w:rsid w:val="00942F8C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CD624E"/>
    <w:rPr>
      <w:sz w:val="26"/>
      <w:szCs w:val="26"/>
    </w:rPr>
  </w:style>
  <w:style w:type="character" w:customStyle="1" w:styleId="PlainTextChar">
    <w:name w:val="Plain Text Char"/>
    <w:link w:val="PlainText"/>
    <w:rsid w:val="003A03A3"/>
    <w:rPr>
      <w:rFonts w:ascii="Courier New" w:hAnsi="Courier New"/>
      <w:szCs w:val="26"/>
    </w:rPr>
  </w:style>
  <w:style w:type="paragraph" w:styleId="ListParagraph">
    <w:name w:val="List Paragraph"/>
    <w:basedOn w:val="Normal"/>
    <w:uiPriority w:val="34"/>
    <w:qFormat/>
    <w:rsid w:val="002D2F2A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81349C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E012EC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1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FD79F2BF7E407CAFE8A5F6E03D6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D60F3-36E2-4DD9-AC11-02EE43D48E16}"/>
      </w:docPartPr>
      <w:docPartBody>
        <w:p w:rsidR="001725F5" w:rsidRDefault="004D35B5" w:rsidP="004D35B5">
          <w:pPr>
            <w:pStyle w:val="2FFD79F2BF7E407CAFE8A5F6E03D681F"/>
          </w:pPr>
          <w:r w:rsidRPr="00D05987">
            <w:rPr>
              <w:rStyle w:val="PlaceholderText"/>
              <w:rFonts w:ascii="Times New Roman" w:hAnsi="Times New Roman"/>
              <w:sz w:val="24"/>
              <w:szCs w:val="24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7F2"/>
    <w:rsid w:val="000C5BC8"/>
    <w:rsid w:val="001725F5"/>
    <w:rsid w:val="001A57F2"/>
    <w:rsid w:val="0035474C"/>
    <w:rsid w:val="003559AB"/>
    <w:rsid w:val="004D35B5"/>
    <w:rsid w:val="00D2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35B5"/>
    <w:rPr>
      <w:color w:val="808080"/>
    </w:rPr>
  </w:style>
  <w:style w:type="paragraph" w:customStyle="1" w:styleId="2FFD79F2BF7E407CAFE8A5F6E03D681F">
    <w:name w:val="2FFD79F2BF7E407CAFE8A5F6E03D681F"/>
    <w:rsid w:val="004D35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02d0191-eeae-4761-b1cb-1a83e86ef445}" enabled="0" method="" siteId="{102d0191-eeae-4761-b1cb-1a83e86ef44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375</Words>
  <Characters>2181</Characters>
  <Application>Microsoft Office Word</Application>
  <DocSecurity>0</DocSecurity>
  <Lines>80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DoDD Action Memo</vt:lpstr>
    </vt:vector>
  </TitlesOfParts>
  <Company>Pentagon Department of Defense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DoDD Action Memo, Version 2.2025</dc:title>
  <dc:subject/>
  <dc:creator>Kate Ives</dc:creator>
  <cp:keywords>Version 2.2025</cp:keywords>
  <dc:description/>
  <cp:lastModifiedBy>Ives, Kathleen H (Kate) CIV WHS ESD (USA)</cp:lastModifiedBy>
  <cp:revision>15</cp:revision>
  <cp:lastPrinted>2013-04-05T12:53:00Z</cp:lastPrinted>
  <dcterms:created xsi:type="dcterms:W3CDTF">2024-05-30T15:09:00Z</dcterms:created>
  <dcterms:modified xsi:type="dcterms:W3CDTF">2025-11-20T20:09:00Z</dcterms:modified>
</cp:coreProperties>
</file>